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26" w:rsidRPr="009B6326" w:rsidRDefault="009B6326" w:rsidP="009B6326">
      <w:pPr>
        <w:spacing w:after="0" w:line="240" w:lineRule="auto"/>
        <w:jc w:val="center"/>
        <w:rPr>
          <w:rFonts w:ascii="Times New Roman" w:eastAsia="Times New Roman" w:hAnsi="Times New Roman" w:cs="Times New Roman"/>
          <w:color w:val="000000"/>
          <w:sz w:val="28"/>
          <w:szCs w:val="28"/>
        </w:rPr>
      </w:pPr>
      <w:r w:rsidRPr="009B6326">
        <w:rPr>
          <w:rFonts w:ascii="Times New Roman" w:eastAsia="Times New Roman" w:hAnsi="Times New Roman" w:cs="Times New Roman"/>
          <w:b/>
          <w:bCs/>
          <w:color w:val="000000"/>
          <w:sz w:val="28"/>
          <w:szCs w:val="28"/>
        </w:rPr>
        <w:t>Основные положения учетной политики с 202</w:t>
      </w:r>
      <w:r>
        <w:rPr>
          <w:rFonts w:ascii="Times New Roman" w:eastAsia="Times New Roman" w:hAnsi="Times New Roman" w:cs="Times New Roman"/>
          <w:b/>
          <w:bCs/>
          <w:color w:val="000000"/>
          <w:sz w:val="28"/>
          <w:szCs w:val="28"/>
        </w:rPr>
        <w:t>6</w:t>
      </w:r>
      <w:r w:rsidRPr="009B6326">
        <w:rPr>
          <w:rFonts w:ascii="Times New Roman" w:eastAsia="Times New Roman" w:hAnsi="Times New Roman" w:cs="Times New Roman"/>
          <w:b/>
          <w:bCs/>
          <w:color w:val="000000"/>
          <w:sz w:val="28"/>
          <w:szCs w:val="28"/>
        </w:rPr>
        <w:t xml:space="preserve"> года (выдержки)</w:t>
      </w:r>
    </w:p>
    <w:p w:rsidR="009B6326" w:rsidRPr="009B6326" w:rsidRDefault="009B6326" w:rsidP="009B6326">
      <w:pPr>
        <w:spacing w:after="0" w:line="240" w:lineRule="auto"/>
        <w:jc w:val="center"/>
        <w:rPr>
          <w:rFonts w:ascii="Times New Roman" w:eastAsia="Times New Roman" w:hAnsi="Times New Roman" w:cs="Times New Roman"/>
          <w:color w:val="000000"/>
          <w:sz w:val="28"/>
          <w:szCs w:val="28"/>
        </w:rPr>
      </w:pPr>
      <w:r w:rsidRPr="009B6326">
        <w:rPr>
          <w:rFonts w:ascii="Times New Roman" w:eastAsia="Times New Roman" w:hAnsi="Times New Roman" w:cs="Times New Roman"/>
          <w:b/>
          <w:bCs/>
          <w:color w:val="000000"/>
          <w:sz w:val="28"/>
          <w:szCs w:val="28"/>
        </w:rPr>
        <w:t>ККТК ГБУ</w:t>
      </w:r>
    </w:p>
    <w:p w:rsidR="009B6326" w:rsidRPr="009B6326" w:rsidRDefault="009B6326" w:rsidP="009B6326">
      <w:pPr>
        <w:spacing w:before="100" w:beforeAutospacing="1" w:after="100" w:afterAutospacing="1" w:line="240" w:lineRule="auto"/>
        <w:ind w:firstLine="851"/>
        <w:jc w:val="both"/>
        <w:rPr>
          <w:rFonts w:ascii="Times New Roman" w:eastAsia="Times New Roman" w:hAnsi="Times New Roman" w:cs="Times New Roman"/>
          <w:color w:val="000000"/>
          <w:sz w:val="28"/>
          <w:szCs w:val="28"/>
        </w:rPr>
      </w:pPr>
      <w:r w:rsidRPr="009B6326">
        <w:rPr>
          <w:rFonts w:ascii="Times New Roman" w:eastAsia="Times New Roman" w:hAnsi="Times New Roman" w:cs="Times New Roman"/>
          <w:color w:val="000000"/>
          <w:sz w:val="28"/>
          <w:szCs w:val="28"/>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 учреждения размещается информация об учетной политике.</w:t>
      </w:r>
    </w:p>
    <w:p w:rsidR="009B6326" w:rsidRDefault="009B6326" w:rsidP="009B6326">
      <w:pPr>
        <w:suppressAutoHyphens/>
        <w:spacing w:after="0" w:line="276" w:lineRule="auto"/>
        <w:ind w:firstLine="567"/>
        <w:jc w:val="both"/>
        <w:rPr>
          <w:rFonts w:ascii="Times New Roman" w:eastAsia="Times New Roman" w:hAnsi="Times New Roman" w:cs="Times New Roman"/>
          <w:color w:val="000000"/>
          <w:sz w:val="28"/>
          <w:szCs w:val="28"/>
        </w:rPr>
      </w:pPr>
      <w:r w:rsidRPr="009B6326">
        <w:rPr>
          <w:rFonts w:ascii="Times New Roman" w:eastAsia="Times New Roman" w:hAnsi="Times New Roman" w:cs="Times New Roman"/>
          <w:noProof/>
          <w:sz w:val="28"/>
          <w:szCs w:val="28"/>
          <w:lang w:eastAsia="ru-RU"/>
        </w:rPr>
        <w:t xml:space="preserve">Учетную политику ККТК ГБУ в редакции согласно Приложения № 1 к приказу </w:t>
      </w:r>
      <w:r w:rsidRPr="009B6326">
        <w:rPr>
          <w:rFonts w:ascii="Times New Roman" w:eastAsia="Times New Roman" w:hAnsi="Times New Roman" w:cs="Times New Roman"/>
          <w:color w:val="000000"/>
          <w:sz w:val="28"/>
          <w:szCs w:val="28"/>
        </w:rPr>
        <w:t>от 2</w:t>
      </w:r>
      <w:r>
        <w:rPr>
          <w:rFonts w:ascii="Times New Roman" w:eastAsia="Times New Roman" w:hAnsi="Times New Roman" w:cs="Times New Roman"/>
          <w:color w:val="000000"/>
          <w:sz w:val="28"/>
          <w:szCs w:val="28"/>
        </w:rPr>
        <w:t>4</w:t>
      </w:r>
      <w:r w:rsidRPr="009B632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5</w:t>
      </w:r>
      <w:r w:rsidRPr="009B632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66</w:t>
      </w:r>
      <w:r w:rsidRPr="009B6326">
        <w:rPr>
          <w:rFonts w:ascii="Times New Roman" w:eastAsia="Times New Roman" w:hAnsi="Times New Roman" w:cs="Times New Roman"/>
          <w:color w:val="000000"/>
          <w:sz w:val="28"/>
          <w:szCs w:val="28"/>
        </w:rPr>
        <w:t>:</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4"/>
          <w:lang w:eastAsia="ru-RU"/>
        </w:rPr>
        <w:t>1.</w:t>
      </w:r>
      <w:r w:rsidRPr="00CD2C45">
        <w:rPr>
          <w:rFonts w:ascii="Times New Roman" w:eastAsia="Times New Roman" w:hAnsi="Times New Roman" w:cs="Times New Roman"/>
          <w:sz w:val="24"/>
          <w:szCs w:val="24"/>
          <w:lang w:eastAsia="ru-RU"/>
        </w:rPr>
        <w:t xml:space="preserve"> </w:t>
      </w:r>
      <w:r w:rsidRPr="00CD2C45">
        <w:rPr>
          <w:rFonts w:ascii="Times New Roman" w:eastAsia="Times New Roman" w:hAnsi="Times New Roman" w:cs="Times New Roman"/>
          <w:sz w:val="28"/>
          <w:szCs w:val="28"/>
          <w:lang w:eastAsia="ru-RU"/>
        </w:rPr>
        <w:t>Учетная политика государственного бюджетного учреждения культуры Краснодарского края «Краснодарский краевой театр кукол» (далее – Учреждение) для целей бухгалтерского учёта является внутренним документом, определяющим ведение бухгалтерского учёта Учреждения исходя из особенностей деятельности и выполняемых полномочий.</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4"/>
          <w:lang w:eastAsia="ru-RU"/>
        </w:rPr>
      </w:pPr>
      <w:r w:rsidRPr="00CD2C45">
        <w:rPr>
          <w:rFonts w:ascii="Times New Roman" w:eastAsia="Times New Roman" w:hAnsi="Times New Roman" w:cs="Times New Roman"/>
          <w:sz w:val="28"/>
          <w:szCs w:val="28"/>
          <w:lang w:eastAsia="ru-RU"/>
        </w:rPr>
        <w:t xml:space="preserve">2. </w:t>
      </w:r>
      <w:r w:rsidRPr="00CD2C45">
        <w:rPr>
          <w:rFonts w:ascii="Times New Roman" w:eastAsia="Times New Roman" w:hAnsi="Times New Roman" w:cs="Times New Roman"/>
          <w:sz w:val="28"/>
          <w:szCs w:val="24"/>
          <w:lang w:eastAsia="ru-RU"/>
        </w:rPr>
        <w:t xml:space="preserve">Государственное </w:t>
      </w:r>
      <w:proofErr w:type="gramStart"/>
      <w:r w:rsidRPr="00CD2C45">
        <w:rPr>
          <w:rFonts w:ascii="Times New Roman" w:eastAsia="Times New Roman" w:hAnsi="Times New Roman" w:cs="Times New Roman"/>
          <w:sz w:val="28"/>
          <w:szCs w:val="24"/>
          <w:lang w:eastAsia="ru-RU"/>
        </w:rPr>
        <w:t>бюджетное  учреждение</w:t>
      </w:r>
      <w:proofErr w:type="gramEnd"/>
      <w:r w:rsidRPr="00CD2C45">
        <w:rPr>
          <w:rFonts w:ascii="Times New Roman" w:eastAsia="Times New Roman" w:hAnsi="Times New Roman" w:cs="Times New Roman"/>
          <w:sz w:val="28"/>
          <w:szCs w:val="24"/>
          <w:lang w:eastAsia="ru-RU"/>
        </w:rPr>
        <w:t xml:space="preserve"> культуры Краснодарского края «Краснодарский краевой театр кукол» (далее Учреждение) является некоммерческой организацией. Учреждение не является участником бюджетного процесса, является юридическим лицом и действует в соответствии с </w:t>
      </w:r>
      <w:proofErr w:type="gramStart"/>
      <w:r w:rsidRPr="00CD2C45">
        <w:rPr>
          <w:rFonts w:ascii="Times New Roman" w:eastAsia="Times New Roman" w:hAnsi="Times New Roman" w:cs="Times New Roman"/>
          <w:sz w:val="28"/>
          <w:szCs w:val="24"/>
          <w:lang w:eastAsia="ru-RU"/>
        </w:rPr>
        <w:t>действующим  законодательством</w:t>
      </w:r>
      <w:proofErr w:type="gramEnd"/>
      <w:r w:rsidRPr="00CD2C45">
        <w:rPr>
          <w:rFonts w:ascii="Times New Roman" w:eastAsia="Times New Roman" w:hAnsi="Times New Roman" w:cs="Times New Roman"/>
          <w:sz w:val="28"/>
          <w:szCs w:val="24"/>
          <w:lang w:eastAsia="ru-RU"/>
        </w:rPr>
        <w:t xml:space="preserve">  Российской федерации и Уставом.</w:t>
      </w:r>
    </w:p>
    <w:p w:rsidR="00CD2C45" w:rsidRPr="00CD2C45" w:rsidRDefault="00CD2C45" w:rsidP="00CD2C45">
      <w:pPr>
        <w:spacing w:after="0" w:line="240" w:lineRule="auto"/>
        <w:ind w:firstLine="709"/>
        <w:jc w:val="both"/>
        <w:rPr>
          <w:rFonts w:ascii="Times New Roman" w:eastAsia="Times New Roman" w:hAnsi="Times New Roman" w:cs="Times New Roman"/>
          <w:sz w:val="28"/>
          <w:szCs w:val="28"/>
          <w:lang w:eastAsia="ru-RU"/>
        </w:rPr>
      </w:pPr>
      <w:r w:rsidRPr="00CD2C45">
        <w:rPr>
          <w:rFonts w:ascii="Times New Roman" w:eastAsia="Calibri" w:hAnsi="Times New Roman" w:cs="Times New Roman"/>
          <w:sz w:val="28"/>
          <w:szCs w:val="28"/>
          <w:lang w:eastAsia="ru-RU"/>
        </w:rPr>
        <w:t>Организационно-правовая форма: государственное учреждение.</w:t>
      </w:r>
    </w:p>
    <w:p w:rsidR="00CD2C45" w:rsidRPr="00CD2C45" w:rsidRDefault="00CD2C45" w:rsidP="00CD2C45">
      <w:pPr>
        <w:spacing w:after="0" w:line="240" w:lineRule="auto"/>
        <w:ind w:firstLine="708"/>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xml:space="preserve">ИНН </w:t>
      </w:r>
      <w:r w:rsidRPr="00CD2C45">
        <w:rPr>
          <w:rFonts w:ascii="Times New Roman" w:eastAsia="Calibri" w:hAnsi="Times New Roman" w:cs="Times New Roman"/>
          <w:sz w:val="28"/>
          <w:szCs w:val="28"/>
          <w:lang w:eastAsia="ru-RU"/>
        </w:rPr>
        <w:t>2308040264</w:t>
      </w:r>
      <w:r w:rsidRPr="00CD2C45">
        <w:rPr>
          <w:rFonts w:ascii="Times New Roman" w:eastAsia="Times New Roman" w:hAnsi="Times New Roman" w:cs="Times New Roman"/>
          <w:sz w:val="28"/>
          <w:szCs w:val="28"/>
          <w:lang w:eastAsia="ru-RU"/>
        </w:rPr>
        <w:t xml:space="preserve">/КПП </w:t>
      </w:r>
      <w:r w:rsidRPr="00CD2C45">
        <w:rPr>
          <w:rFonts w:ascii="Times New Roman" w:eastAsia="Calibri" w:hAnsi="Times New Roman" w:cs="Times New Roman"/>
          <w:sz w:val="28"/>
          <w:szCs w:val="28"/>
          <w:lang w:eastAsia="ru-RU"/>
        </w:rPr>
        <w:t>230801001</w:t>
      </w:r>
    </w:p>
    <w:p w:rsidR="00CD2C45" w:rsidRPr="00CD2C45" w:rsidRDefault="00CD2C45" w:rsidP="00CD2C45">
      <w:pPr>
        <w:spacing w:after="0" w:line="240" w:lineRule="auto"/>
        <w:ind w:firstLine="708"/>
        <w:jc w:val="both"/>
        <w:rPr>
          <w:rFonts w:ascii="Times New Roman" w:eastAsia="Times New Roman" w:hAnsi="Times New Roman" w:cs="Times New Roman"/>
          <w:sz w:val="28"/>
          <w:szCs w:val="28"/>
          <w:lang w:eastAsia="ru-RU"/>
        </w:rPr>
      </w:pPr>
      <w:r w:rsidRPr="00CD2C45">
        <w:rPr>
          <w:rFonts w:ascii="Times New Roman" w:eastAsia="Calibri" w:hAnsi="Times New Roman" w:cs="Times New Roman"/>
          <w:sz w:val="28"/>
          <w:szCs w:val="28"/>
          <w:lang w:eastAsia="ru-RU"/>
        </w:rPr>
        <w:t>ОКПО 02190708</w:t>
      </w:r>
    </w:p>
    <w:p w:rsidR="00CD2C45" w:rsidRPr="00CD2C45" w:rsidRDefault="00CD2C45" w:rsidP="00CD2C45">
      <w:pPr>
        <w:spacing w:after="0" w:line="240" w:lineRule="auto"/>
        <w:ind w:firstLine="708"/>
        <w:jc w:val="both"/>
        <w:rPr>
          <w:rFonts w:ascii="Times New Roman" w:eastAsia="Times New Roman" w:hAnsi="Times New Roman" w:cs="Times New Roman"/>
          <w:sz w:val="28"/>
          <w:szCs w:val="28"/>
          <w:lang w:eastAsia="ru-RU"/>
        </w:rPr>
      </w:pPr>
      <w:r w:rsidRPr="00CD2C45">
        <w:rPr>
          <w:rFonts w:ascii="Times New Roman" w:eastAsia="Calibri" w:hAnsi="Times New Roman" w:cs="Times New Roman"/>
          <w:sz w:val="28"/>
          <w:szCs w:val="28"/>
          <w:lang w:eastAsia="ru-RU"/>
        </w:rPr>
        <w:t>ОГРН 1022301214374</w:t>
      </w:r>
    </w:p>
    <w:p w:rsidR="00CD2C45" w:rsidRPr="00CD2C45" w:rsidRDefault="00CD2C45" w:rsidP="00CD2C45">
      <w:pPr>
        <w:spacing w:after="0" w:line="240" w:lineRule="auto"/>
        <w:ind w:firstLine="708"/>
        <w:jc w:val="both"/>
        <w:rPr>
          <w:rFonts w:ascii="Times New Roman" w:eastAsia="Times New Roman" w:hAnsi="Times New Roman" w:cs="Times New Roman"/>
          <w:sz w:val="36"/>
          <w:szCs w:val="28"/>
          <w:lang w:eastAsia="ru-RU"/>
        </w:rPr>
      </w:pPr>
      <w:r w:rsidRPr="00CD2C45">
        <w:rPr>
          <w:rFonts w:ascii="Times New Roman" w:eastAsia="Times New Roman" w:hAnsi="Times New Roman" w:cs="Times New Roman"/>
          <w:sz w:val="28"/>
          <w:szCs w:val="24"/>
          <w:lang w:eastAsia="ru-RU"/>
        </w:rPr>
        <w:t>ОКВЭД 90.01 Деятельность в области исполнительских искусств</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3. Организацию бухгалтерского учёта Учреждение осуществляет в соответствии со следующими нормативными правовыми актами:</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Бюджетный кодекс Российской Федерации;</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Налоговый кодекс Российской Федерации;</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Гражданский кодекс Российской Федерации;</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Трудовой кодекс Российской Федерации;</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Федеральный закон от 06.12.2011 № 402-ФЗ «О бухгалтерском учёте»;</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приказ Минфина России от 30.08.2024 № 121н «Об утверждении федерального стандарта бухгалтерского учёта государственных финансов «Единый план счетов бухгалтерского учёта государственных финансов»;</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приказ Минфина России от 20.09.2024 № 133н «Об утверждении федерального стандарта бухгалтерского учёта государственных финансов «План счетов бухгалтерского учёта бюджетных и автономных учреждений»;</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shd w:val="clear" w:color="auto" w:fill="FFFFFF"/>
          <w:lang w:eastAsia="ru-RU"/>
        </w:rPr>
        <w:lastRenderedPageBreak/>
        <w:t xml:space="preserve"> - приказом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shd w:val="clear" w:color="auto" w:fill="FFFFFF"/>
          <w:lang w:eastAsia="ru-RU"/>
        </w:rPr>
        <w:t>- приказом Минфина России от 29.11.2017 № 209н «Об утверждении Порядка применения классификации операций сектора государственного управления» (далее – приказ № 209н);</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xml:space="preserve">- приказом Минфина </w:t>
      </w:r>
      <w:r w:rsidRPr="00CD2C45">
        <w:rPr>
          <w:rFonts w:ascii="Times New Roman" w:eastAsia="Times New Roman" w:hAnsi="Times New Roman" w:cs="Times New Roman"/>
          <w:sz w:val="28"/>
          <w:szCs w:val="28"/>
          <w:shd w:val="clear" w:color="auto" w:fill="FFFFFF"/>
          <w:lang w:eastAsia="ru-RU"/>
        </w:rPr>
        <w:t>России</w:t>
      </w:r>
      <w:r w:rsidRPr="00CD2C45">
        <w:rPr>
          <w:rFonts w:ascii="Times New Roman" w:eastAsia="Times New Roman" w:hAnsi="Times New Roman" w:cs="Times New Roman"/>
          <w:sz w:val="28"/>
          <w:szCs w:val="28"/>
          <w:lang w:eastAsia="ru-RU"/>
        </w:rPr>
        <w:t xml:space="preserve">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xml:space="preserve">- приказом Минфина </w:t>
      </w:r>
      <w:r w:rsidRPr="00CD2C45">
        <w:rPr>
          <w:rFonts w:ascii="Times New Roman" w:eastAsia="Times New Roman" w:hAnsi="Times New Roman" w:cs="Times New Roman"/>
          <w:sz w:val="28"/>
          <w:szCs w:val="28"/>
          <w:shd w:val="clear" w:color="auto" w:fill="FFFFFF"/>
          <w:lang w:eastAsia="ru-RU"/>
        </w:rPr>
        <w:t>России</w:t>
      </w:r>
      <w:r w:rsidRPr="00CD2C45">
        <w:rPr>
          <w:rFonts w:ascii="Times New Roman" w:eastAsia="Times New Roman" w:hAnsi="Times New Roman" w:cs="Times New Roman"/>
          <w:sz w:val="28"/>
          <w:szCs w:val="28"/>
          <w:lang w:eastAsia="ru-RU"/>
        </w:rPr>
        <w:t xml:space="preserve"> от 15.04.2021 № 61н «Об утверждении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xml:space="preserve">- федеральными стандартами бухгалтерского учета для организаций государственного сектора, утвержденными приказами Минфина </w:t>
      </w:r>
      <w:r w:rsidRPr="00CD2C45">
        <w:rPr>
          <w:rFonts w:ascii="Times New Roman" w:eastAsia="Times New Roman" w:hAnsi="Times New Roman" w:cs="Times New Roman"/>
          <w:sz w:val="28"/>
          <w:szCs w:val="28"/>
          <w:shd w:val="clear" w:color="auto" w:fill="FFFFFF"/>
          <w:lang w:eastAsia="ru-RU"/>
        </w:rPr>
        <w:t>России</w:t>
      </w:r>
      <w:r w:rsidRPr="00CD2C45">
        <w:rPr>
          <w:rFonts w:ascii="Times New Roman" w:eastAsia="Times New Roman" w:hAnsi="Times New Roman" w:cs="Times New Roman"/>
          <w:sz w:val="28"/>
          <w:szCs w:val="28"/>
          <w:lang w:eastAsia="ru-RU"/>
        </w:rPr>
        <w:t xml:space="preserve">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CD2C45">
        <w:rPr>
          <w:rFonts w:ascii="Times New Roman" w:eastAsia="Times New Roman" w:hAnsi="Times New Roman" w:cs="Times New Roman"/>
          <w:sz w:val="28"/>
          <w:szCs w:val="28"/>
          <w:shd w:val="clear" w:color="auto" w:fill="FFFFFF"/>
          <w:lang w:eastAsia="ru-RU"/>
        </w:rPr>
        <w:t xml:space="preserve">от 30.12.2017 </w:t>
      </w:r>
      <w:r w:rsidRPr="00CD2C45">
        <w:rPr>
          <w:rFonts w:ascii="Times New Roman" w:eastAsia="Times New Roman" w:hAnsi="Times New Roman" w:cs="Times New Roman"/>
          <w:sz w:val="28"/>
          <w:szCs w:val="28"/>
          <w:lang w:eastAsia="ru-RU"/>
        </w:rPr>
        <w:t>№ 274н, 275н, 278н (далее – соответственно СГС «Учетная политика, оценочные значения и ошибки», СГС «</w:t>
      </w:r>
      <w:r w:rsidRPr="00CD2C45">
        <w:rPr>
          <w:rFonts w:ascii="Times New Roman" w:eastAsia="Times New Roman" w:hAnsi="Times New Roman" w:cs="Times New Roman"/>
          <w:sz w:val="28"/>
          <w:szCs w:val="28"/>
          <w:shd w:val="clear" w:color="auto" w:fill="FFFFFF"/>
          <w:lang w:eastAsia="ru-RU"/>
        </w:rPr>
        <w:t>События после отчетной даты</w:t>
      </w:r>
      <w:r w:rsidRPr="00CD2C45">
        <w:rPr>
          <w:rFonts w:ascii="Times New Roman" w:eastAsia="Times New Roman" w:hAnsi="Times New Roman" w:cs="Times New Roman"/>
          <w:sz w:val="28"/>
          <w:szCs w:val="28"/>
          <w:lang w:eastAsia="ru-RU"/>
        </w:rPr>
        <w:t>», СГС «</w:t>
      </w:r>
      <w:r w:rsidRPr="00CD2C45">
        <w:rPr>
          <w:rFonts w:ascii="Times New Roman" w:eastAsia="Times New Roman" w:hAnsi="Times New Roman" w:cs="Times New Roman"/>
          <w:sz w:val="28"/>
          <w:szCs w:val="28"/>
          <w:shd w:val="clear" w:color="auto" w:fill="FFFFFF"/>
          <w:lang w:eastAsia="ru-RU"/>
        </w:rPr>
        <w:t>Отчет о движении денежных средств</w:t>
      </w:r>
      <w:r w:rsidRPr="00CD2C45">
        <w:rPr>
          <w:rFonts w:ascii="Times New Roman" w:eastAsia="Times New Roman" w:hAnsi="Times New Roman" w:cs="Times New Roman"/>
          <w:sz w:val="28"/>
          <w:szCs w:val="28"/>
          <w:lang w:eastAsia="ru-RU"/>
        </w:rPr>
        <w:t xml:space="preserve">»), </w:t>
      </w:r>
      <w:r w:rsidRPr="00CD2C45">
        <w:rPr>
          <w:rFonts w:ascii="Times New Roman" w:eastAsia="Times New Roman" w:hAnsi="Times New Roman" w:cs="Times New Roman"/>
          <w:sz w:val="28"/>
          <w:szCs w:val="28"/>
          <w:shd w:val="clear" w:color="auto" w:fill="FFFFFF"/>
          <w:lang w:eastAsia="ru-RU"/>
        </w:rPr>
        <w:t>от 27.02.2018 № 32н (</w:t>
      </w:r>
      <w:r w:rsidRPr="00CD2C45">
        <w:rPr>
          <w:rFonts w:ascii="Times New Roman" w:eastAsia="Times New Roman" w:hAnsi="Times New Roman" w:cs="Times New Roman"/>
          <w:sz w:val="28"/>
          <w:szCs w:val="28"/>
          <w:lang w:eastAsia="ru-RU"/>
        </w:rPr>
        <w:t>далее – СГС «</w:t>
      </w:r>
      <w:r w:rsidRPr="00CD2C45">
        <w:rPr>
          <w:rFonts w:ascii="Times New Roman" w:eastAsia="Times New Roman" w:hAnsi="Times New Roman" w:cs="Times New Roman"/>
          <w:sz w:val="28"/>
          <w:szCs w:val="28"/>
          <w:shd w:val="clear" w:color="auto" w:fill="FFFFFF"/>
          <w:lang w:eastAsia="ru-RU"/>
        </w:rPr>
        <w:t>Доходы</w:t>
      </w:r>
      <w:r w:rsidRPr="00CD2C45">
        <w:rPr>
          <w:rFonts w:ascii="Times New Roman" w:eastAsia="Times New Roman" w:hAnsi="Times New Roman" w:cs="Times New Roman"/>
          <w:sz w:val="28"/>
          <w:szCs w:val="28"/>
          <w:lang w:eastAsia="ru-RU"/>
        </w:rPr>
        <w:t>»</w:t>
      </w:r>
      <w:r w:rsidRPr="00CD2C45">
        <w:rPr>
          <w:rFonts w:ascii="Times New Roman" w:eastAsia="Times New Roman" w:hAnsi="Times New Roman" w:cs="Times New Roman"/>
          <w:sz w:val="28"/>
          <w:szCs w:val="28"/>
          <w:shd w:val="clear" w:color="auto" w:fill="FFFFFF"/>
          <w:lang w:eastAsia="ru-RU"/>
        </w:rPr>
        <w:t>), от 28.02.2018 № 34н (далее – СГС «Непроизведенные активы»), от 30.05.2018 №122н, №124н (</w:t>
      </w:r>
      <w:r w:rsidRPr="00CD2C45">
        <w:rPr>
          <w:rFonts w:ascii="Times New Roman" w:eastAsia="Times New Roman" w:hAnsi="Times New Roman" w:cs="Times New Roman"/>
          <w:sz w:val="28"/>
          <w:szCs w:val="28"/>
          <w:lang w:eastAsia="ru-RU"/>
        </w:rPr>
        <w:t>далее –</w:t>
      </w:r>
      <w:r w:rsidRPr="00CD2C45">
        <w:rPr>
          <w:rFonts w:ascii="Times New Roman" w:eastAsia="Times New Roman" w:hAnsi="Times New Roman" w:cs="Times New Roman"/>
          <w:sz w:val="28"/>
          <w:szCs w:val="28"/>
          <w:shd w:val="clear" w:color="auto" w:fill="FFFFFF"/>
          <w:lang w:eastAsia="ru-RU"/>
        </w:rPr>
        <w:t xml:space="preserve"> СГС «</w:t>
      </w:r>
      <w:r w:rsidRPr="00CD2C45">
        <w:rPr>
          <w:rFonts w:ascii="Times New Roman" w:eastAsia="Times New Roman" w:hAnsi="Times New Roman" w:cs="Times New Roman"/>
          <w:sz w:val="28"/>
          <w:szCs w:val="28"/>
          <w:lang w:eastAsia="ru-RU"/>
        </w:rPr>
        <w:t>Влияние изменений курсов иностранных валют», СГС «Резервы. Раскрытие информации об условных обязательствах и условных активах»), от 07.12.2018 №256н (далее СГС «Запасы»), 29.06.2018 №145н (далее – «Долгосрочные договоры»), от 15.11.2019 № 181н, 182н, 183н, 184н (далее –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255н (далее - СГС «Консолидированная бухгалтерская (финансовая) отчетность»).</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иными нормативными правовыми актами, регулирующими вопросы бухгалтерского учёта.</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4. Используемые термины и сокращения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2"/>
        <w:gridCol w:w="5142"/>
      </w:tblGrid>
      <w:tr w:rsidR="00CD2C45" w:rsidRPr="00CD2C45" w:rsidTr="00CD2C45">
        <w:tc>
          <w:tcPr>
            <w:tcW w:w="4322" w:type="dxa"/>
          </w:tcPr>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CD2C45">
              <w:rPr>
                <w:rFonts w:ascii="Times New Roman" w:eastAsia="Times New Roman" w:hAnsi="Times New Roman" w:cs="Times New Roman"/>
                <w:b/>
                <w:sz w:val="28"/>
                <w:szCs w:val="28"/>
                <w:lang w:eastAsia="ru-RU"/>
              </w:rPr>
              <w:lastRenderedPageBreak/>
              <w:t xml:space="preserve">Наименование </w:t>
            </w:r>
          </w:p>
        </w:tc>
        <w:tc>
          <w:tcPr>
            <w:tcW w:w="5142" w:type="dxa"/>
          </w:tcPr>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CD2C45">
              <w:rPr>
                <w:rFonts w:ascii="Times New Roman" w:eastAsia="Times New Roman" w:hAnsi="Times New Roman" w:cs="Times New Roman"/>
                <w:b/>
                <w:sz w:val="28"/>
                <w:szCs w:val="28"/>
                <w:lang w:eastAsia="ru-RU"/>
              </w:rPr>
              <w:t xml:space="preserve">Расшифровка </w:t>
            </w:r>
          </w:p>
        </w:tc>
      </w:tr>
      <w:tr w:rsidR="00CD2C45" w:rsidRPr="00CD2C45" w:rsidTr="00CD2C45">
        <w:tc>
          <w:tcPr>
            <w:tcW w:w="4322" w:type="dxa"/>
          </w:tcPr>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Учреждение</w:t>
            </w:r>
          </w:p>
        </w:tc>
        <w:tc>
          <w:tcPr>
            <w:tcW w:w="5142" w:type="dxa"/>
          </w:tcPr>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государственное бюджетное учреждение культуры Краснодарского края «Краснодарский краевой театр кукол»</w:t>
            </w:r>
          </w:p>
        </w:tc>
      </w:tr>
      <w:tr w:rsidR="00CD2C45" w:rsidRPr="00CD2C45" w:rsidTr="00CD2C45">
        <w:tc>
          <w:tcPr>
            <w:tcW w:w="4322" w:type="dxa"/>
          </w:tcPr>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КБК</w:t>
            </w:r>
          </w:p>
        </w:tc>
        <w:tc>
          <w:tcPr>
            <w:tcW w:w="5142" w:type="dxa"/>
          </w:tcPr>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1–17 разряды номера счета в соответствии с Рабочим планом счетов</w:t>
            </w:r>
          </w:p>
        </w:tc>
      </w:tr>
      <w:tr w:rsidR="00CD2C45" w:rsidRPr="00CD2C45" w:rsidTr="00CD2C45">
        <w:tc>
          <w:tcPr>
            <w:tcW w:w="4322" w:type="dxa"/>
          </w:tcPr>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Х</w:t>
            </w:r>
          </w:p>
        </w:tc>
        <w:tc>
          <w:tcPr>
            <w:tcW w:w="5142" w:type="dxa"/>
          </w:tcPr>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В зависимости от того, в каком разряде номера счета бухучета стоит обозначение:</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CD2C45">
              <w:rPr>
                <w:rFonts w:ascii="Times New Roman" w:eastAsia="Times New Roman" w:hAnsi="Times New Roman" w:cs="Times New Roman"/>
                <w:sz w:val="28"/>
                <w:szCs w:val="28"/>
                <w:lang w:eastAsia="ru-RU"/>
              </w:rPr>
              <w:t>18 разряд - код вида финансового обеспечения (деятельности)</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26 разряд – соответствующая подстатья КОСГУ</w:t>
            </w:r>
          </w:p>
        </w:tc>
      </w:tr>
    </w:tbl>
    <w:p w:rsidR="00CD2C45" w:rsidRPr="00F46E94" w:rsidRDefault="00557E12" w:rsidP="00CD2C45">
      <w:pPr>
        <w:pStyle w:val="a3"/>
        <w:tabs>
          <w:tab w:val="left" w:pos="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sz w:val="28"/>
          <w:szCs w:val="28"/>
        </w:rPr>
      </w:pPr>
      <w:r>
        <w:rPr>
          <w:bCs/>
          <w:color w:val="000000"/>
          <w:sz w:val="28"/>
          <w:szCs w:val="28"/>
        </w:rPr>
        <w:t>5</w:t>
      </w:r>
      <w:r w:rsidR="00CD2C45" w:rsidRPr="00F46E94">
        <w:rPr>
          <w:bCs/>
          <w:color w:val="000000"/>
          <w:sz w:val="28"/>
          <w:szCs w:val="28"/>
        </w:rPr>
        <w:t>.</w:t>
      </w:r>
      <w:r w:rsidR="00CD2C45" w:rsidRPr="00F46E94">
        <w:rPr>
          <w:b/>
          <w:bCs/>
          <w:color w:val="000000"/>
          <w:sz w:val="28"/>
          <w:szCs w:val="28"/>
        </w:rPr>
        <w:t xml:space="preserve"> </w:t>
      </w:r>
      <w:r w:rsidR="00CD2C45" w:rsidRPr="00F46E94">
        <w:rPr>
          <w:color w:val="000000"/>
          <w:sz w:val="28"/>
          <w:szCs w:val="28"/>
        </w:rPr>
        <w:t xml:space="preserve">Ответственным за организацию бухгалтерского учета в учреждении и соблюдение законодательства при выполнении хозяйственных операций является генеральный директор учреждения. </w:t>
      </w:r>
    </w:p>
    <w:p w:rsidR="00CD2C45" w:rsidRPr="00F46E94" w:rsidRDefault="00557E12" w:rsidP="00CD2C4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sz w:val="28"/>
          <w:szCs w:val="28"/>
        </w:rPr>
      </w:pPr>
      <w:r>
        <w:rPr>
          <w:color w:val="000000"/>
          <w:sz w:val="28"/>
          <w:szCs w:val="28"/>
        </w:rPr>
        <w:t>6</w:t>
      </w:r>
      <w:r w:rsidR="00CD2C45" w:rsidRPr="00F46E94">
        <w:rPr>
          <w:color w:val="000000"/>
          <w:sz w:val="28"/>
          <w:szCs w:val="28"/>
        </w:rPr>
        <w:t>.</w:t>
      </w:r>
      <w:r w:rsidR="00CD2C45" w:rsidRPr="00F46E94">
        <w:rPr>
          <w:sz w:val="28"/>
          <w:szCs w:val="28"/>
        </w:rPr>
        <w:t xml:space="preserve"> Бухгалтерский учет в учреждении ведется подразделением – бухгалтерией, возглавляемым главным бухгалтером. </w:t>
      </w:r>
      <w:r w:rsidR="00CD2C45" w:rsidRPr="00F46E94">
        <w:rPr>
          <w:color w:val="000000"/>
          <w:sz w:val="28"/>
          <w:szCs w:val="28"/>
        </w:rPr>
        <w:t>Сотрудники бухгалтерии руководствуются в работе положением об отделе «Бухгалтерия»</w:t>
      </w:r>
      <w:r w:rsidR="00CD2C45">
        <w:rPr>
          <w:color w:val="000000"/>
          <w:sz w:val="28"/>
          <w:szCs w:val="28"/>
        </w:rPr>
        <w:t>.</w:t>
      </w:r>
    </w:p>
    <w:p w:rsidR="00CD2C45" w:rsidRPr="00CD2C45" w:rsidRDefault="00557E12" w:rsidP="00CD2C45">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CD2C45" w:rsidRPr="00CD2C45">
        <w:rPr>
          <w:rFonts w:ascii="Times New Roman" w:eastAsia="Times New Roman" w:hAnsi="Times New Roman" w:cs="Times New Roman"/>
          <w:color w:val="000000"/>
          <w:sz w:val="28"/>
          <w:szCs w:val="28"/>
          <w:lang w:eastAsia="ru-RU"/>
        </w:rPr>
        <w:t xml:space="preserve">. </w:t>
      </w:r>
      <w:r w:rsidR="00CD2C45" w:rsidRPr="00CD2C45">
        <w:rPr>
          <w:rFonts w:ascii="Times New Roman" w:eastAsia="Times New Roman" w:hAnsi="Times New Roman" w:cs="Times New Roman"/>
          <w:color w:val="000000"/>
          <w:sz w:val="28"/>
          <w:szCs w:val="28"/>
          <w:shd w:val="clear" w:color="auto" w:fill="FFFFFF"/>
          <w:lang w:eastAsia="ru-RU"/>
        </w:rPr>
        <w:t>Составы постоянно действующих комиссий утверждаются Приказами генерального директора Учреждения (</w:t>
      </w:r>
      <w:r w:rsidR="00CD2C45" w:rsidRPr="00CD2C45">
        <w:rPr>
          <w:rFonts w:ascii="Times New Roman" w:eastAsia="Times New Roman" w:hAnsi="Times New Roman" w:cs="Times New Roman"/>
          <w:color w:val="000000"/>
          <w:sz w:val="28"/>
          <w:szCs w:val="28"/>
          <w:lang w:eastAsia="ru-RU"/>
        </w:rPr>
        <w:t>комиссия по поступлению и выбытию активов, комиссия для проведения инвентаризаций, внезапной проверки денежных средств в кассе и т.д.).</w:t>
      </w:r>
    </w:p>
    <w:p w:rsidR="00CD2C45" w:rsidRPr="00CD2C45" w:rsidRDefault="00557E12"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t>8</w:t>
      </w:r>
      <w:r w:rsidR="00CD2C45" w:rsidRPr="00CD2C45">
        <w:rPr>
          <w:rFonts w:ascii="Times New Roman" w:eastAsia="Times New Roman" w:hAnsi="Times New Roman" w:cs="Times New Roman"/>
          <w:color w:val="000000"/>
          <w:sz w:val="28"/>
          <w:szCs w:val="28"/>
          <w:lang w:eastAsia="ru-RU"/>
        </w:rPr>
        <w:t xml:space="preserve">. </w:t>
      </w:r>
      <w:r w:rsidR="00CD2C45" w:rsidRPr="00CD2C45">
        <w:rPr>
          <w:rFonts w:ascii="Times New Roman" w:eastAsia="Times New Roman" w:hAnsi="Times New Roman" w:cs="Times New Roman"/>
          <w:color w:val="000000"/>
          <w:sz w:val="28"/>
          <w:szCs w:val="28"/>
          <w:shd w:val="clear" w:color="auto" w:fill="FFFFFF"/>
          <w:lang w:eastAsia="ru-RU"/>
        </w:rPr>
        <w:t xml:space="preserve">Учреждение публикует основные положения учетной политики на официальном сайте </w:t>
      </w:r>
      <w:hyperlink r:id="rId4" w:history="1">
        <w:r w:rsidR="00CD2C45" w:rsidRPr="00CD2C45">
          <w:rPr>
            <w:rFonts w:ascii="Times New Roman" w:eastAsia="Times New Roman" w:hAnsi="Times New Roman" w:cs="Times New Roman"/>
            <w:color w:val="000000"/>
            <w:sz w:val="28"/>
            <w:szCs w:val="28"/>
            <w:shd w:val="clear" w:color="auto" w:fill="FFFFFF"/>
            <w:lang w:eastAsia="ru-RU"/>
          </w:rPr>
          <w:t>Учреждения</w:t>
        </w:r>
      </w:hyperlink>
      <w:r w:rsidR="00CD2C45" w:rsidRPr="00CD2C45">
        <w:rPr>
          <w:rFonts w:ascii="Times New Roman" w:eastAsia="Times New Roman" w:hAnsi="Times New Roman" w:cs="Times New Roman"/>
          <w:color w:val="000000"/>
          <w:sz w:val="28"/>
          <w:szCs w:val="28"/>
          <w:shd w:val="clear" w:color="auto" w:fill="FFFFFF"/>
          <w:lang w:eastAsia="ru-RU"/>
        </w:rPr>
        <w:t xml:space="preserve"> путем размещения обобщенной информации, содержащей основные положения (перечень основных способов ведения учета (особенностей)), установленные документами учетной политики.</w:t>
      </w:r>
    </w:p>
    <w:p w:rsidR="00CD2C45" w:rsidRPr="00CD2C45" w:rsidRDefault="00557E12"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D2C45" w:rsidRPr="00CD2C45">
        <w:rPr>
          <w:rFonts w:ascii="Times New Roman" w:eastAsia="Times New Roman" w:hAnsi="Times New Roman" w:cs="Times New Roman"/>
          <w:sz w:val="28"/>
          <w:szCs w:val="28"/>
          <w:lang w:eastAsia="ru-RU"/>
        </w:rPr>
        <w:t>. Бухгалтерский учет ведется в электронном виде с применением программных продуктов 1С: Предприятие – Бухгалтерия государственного учреждения, 1</w:t>
      </w:r>
      <w:proofErr w:type="gramStart"/>
      <w:r w:rsidR="00CD2C45" w:rsidRPr="00CD2C45">
        <w:rPr>
          <w:rFonts w:ascii="Times New Roman" w:eastAsia="Times New Roman" w:hAnsi="Times New Roman" w:cs="Times New Roman"/>
          <w:sz w:val="28"/>
          <w:szCs w:val="28"/>
          <w:lang w:eastAsia="ru-RU"/>
        </w:rPr>
        <w:t>С:Предприятие</w:t>
      </w:r>
      <w:proofErr w:type="gramEnd"/>
      <w:r w:rsidR="00CD2C45" w:rsidRPr="00CD2C45">
        <w:rPr>
          <w:rFonts w:ascii="Times New Roman" w:eastAsia="Times New Roman" w:hAnsi="Times New Roman" w:cs="Times New Roman"/>
          <w:sz w:val="28"/>
          <w:szCs w:val="28"/>
          <w:lang w:eastAsia="ru-RU"/>
        </w:rPr>
        <w:t xml:space="preserve"> – Зарплата и кадры бюджетного учреждения.</w:t>
      </w:r>
    </w:p>
    <w:p w:rsidR="00CD2C45" w:rsidRPr="00CD2C45" w:rsidRDefault="00557E12"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D2C45" w:rsidRPr="00CD2C45">
        <w:rPr>
          <w:rFonts w:ascii="Times New Roman" w:eastAsia="Times New Roman" w:hAnsi="Times New Roman" w:cs="Times New Roman"/>
          <w:sz w:val="28"/>
          <w:szCs w:val="28"/>
          <w:lang w:eastAsia="ru-RU"/>
        </w:rPr>
        <w:t>.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система электронного документооборота с территориальным органом Федерального казначейства (СУФД-портал);</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для формирования и оплаты платежных и иных документов по лицевым счетам используется подсистема исполнения бюджета программного комплекса «Исполнение бюджета» ЕГИИС УОФ Краснодарского края;</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передача бухгалтерской отчетности учредителю через подсистему «</w:t>
      </w:r>
      <w:r w:rsidRPr="00CD2C45">
        <w:rPr>
          <w:rFonts w:ascii="Times New Roman" w:eastAsia="Times New Roman" w:hAnsi="Times New Roman" w:cs="Times New Roman"/>
          <w:sz w:val="28"/>
          <w:szCs w:val="28"/>
          <w:lang w:val="en-US" w:eastAsia="ru-RU"/>
        </w:rPr>
        <w:t>Web</w:t>
      </w:r>
      <w:r w:rsidRPr="00CD2C45">
        <w:rPr>
          <w:rFonts w:ascii="Times New Roman" w:eastAsia="Times New Roman" w:hAnsi="Times New Roman" w:cs="Times New Roman"/>
          <w:sz w:val="28"/>
          <w:szCs w:val="28"/>
          <w:lang w:eastAsia="ru-RU"/>
        </w:rPr>
        <w:t>-консолидация» ЕГИИС УОФ Краснодарского края;</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lastRenderedPageBreak/>
        <w:t>- передача отчетности по налогам, сборам и иным обязательным платежам в инспекцию Федеральной налоговой службы, передача отчетности в Социальный фонд России, передача отчетности в территориальный орган статистики – «Контур-Экстерн»;</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размещение информации о деятельности учреждения на официальном сайте bus.gov.ru;</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предоставление статистической отчетности учредителю через «Парус Сведение отчетности, Бюджет 8»;</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обмен первичными документами с контрагентами через «Контур-</w:t>
      </w:r>
      <w:proofErr w:type="spellStart"/>
      <w:r w:rsidRPr="00CD2C45">
        <w:rPr>
          <w:rFonts w:ascii="Times New Roman" w:eastAsia="Times New Roman" w:hAnsi="Times New Roman" w:cs="Times New Roman"/>
          <w:sz w:val="28"/>
          <w:szCs w:val="28"/>
          <w:lang w:eastAsia="ru-RU"/>
        </w:rPr>
        <w:t>Диадок</w:t>
      </w:r>
      <w:proofErr w:type="spellEnd"/>
      <w:r w:rsidRPr="00CD2C45">
        <w:rPr>
          <w:rFonts w:ascii="Times New Roman" w:eastAsia="Times New Roman" w:hAnsi="Times New Roman" w:cs="Times New Roman"/>
          <w:sz w:val="28"/>
          <w:szCs w:val="28"/>
          <w:lang w:eastAsia="ru-RU"/>
        </w:rPr>
        <w:t>»;</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 для связи с кредитным учреждением по договору на обслуживание операций по зачислению заработной платы на счета сотрудников посредством банковской программы «Интернет-банк».</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bCs/>
          <w:sz w:val="28"/>
          <w:szCs w:val="28"/>
          <w:lang w:eastAsia="ru-RU"/>
        </w:rPr>
        <w:t>1</w:t>
      </w:r>
      <w:r w:rsidR="003803FF">
        <w:rPr>
          <w:rFonts w:ascii="Times New Roman" w:eastAsia="Times New Roman" w:hAnsi="Times New Roman" w:cs="Times New Roman"/>
          <w:bCs/>
          <w:sz w:val="28"/>
          <w:szCs w:val="28"/>
          <w:lang w:eastAsia="ru-RU"/>
        </w:rPr>
        <w:t>1</w:t>
      </w:r>
      <w:r w:rsidRPr="00CD2C45">
        <w:rPr>
          <w:rFonts w:ascii="Times New Roman" w:eastAsia="Times New Roman" w:hAnsi="Times New Roman" w:cs="Times New Roman"/>
          <w:bCs/>
          <w:sz w:val="28"/>
          <w:szCs w:val="28"/>
          <w:lang w:eastAsia="ru-RU"/>
        </w:rPr>
        <w:t>.</w:t>
      </w:r>
      <w:r w:rsidRPr="00CD2C45">
        <w:rPr>
          <w:rFonts w:ascii="Times New Roman" w:eastAsia="Times New Roman" w:hAnsi="Times New Roman" w:cs="Times New Roman"/>
          <w:sz w:val="28"/>
          <w:szCs w:val="28"/>
          <w:lang w:eastAsia="ru-RU"/>
        </w:rPr>
        <w:t xml:space="preserve"> 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(приложение 2 к настоящей учетной политике).</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Ответственность за своевременное оформление первичных учетных документов, передачу их в установленные сроки для отражения в бухгалтерском учёте, а также достоверность содержащихся в них данных, обеспечивают сотрудники, составившие и подписавшие указанные документы.</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генеральным директором.</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Листе ознакомления (в произвольной форме).</w:t>
      </w:r>
    </w:p>
    <w:p w:rsidR="00CD2C45" w:rsidRPr="00CD2C45" w:rsidRDefault="00CD2C45"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CD2C45">
        <w:rPr>
          <w:rFonts w:ascii="Times New Roman" w:eastAsia="Times New Roman" w:hAnsi="Times New Roman" w:cs="Times New Roman"/>
          <w:sz w:val="28"/>
          <w:szCs w:val="28"/>
          <w:lang w:eastAsia="ru-RU"/>
        </w:rPr>
        <w:t>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начальника структурного подразделения, генерального директора. Для этого каждому их них направляет уведомление не позднее одного рабочего дня со дня истечения срока представления документа по графику. Форма уведомления представлена в приложении № 3.</w:t>
      </w:r>
    </w:p>
    <w:p w:rsidR="006B050E" w:rsidRDefault="003803FF" w:rsidP="003803FF">
      <w:pPr>
        <w:suppressAutoHyphens/>
        <w:spacing w:after="0" w:line="276"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t>1</w:t>
      </w:r>
      <w:r w:rsidR="00CD2C45" w:rsidRPr="00CD2C45">
        <w:rPr>
          <w:rFonts w:ascii="Times New Roman" w:eastAsia="Times New Roman" w:hAnsi="Times New Roman" w:cs="Times New Roman"/>
          <w:sz w:val="28"/>
          <w:szCs w:val="28"/>
          <w:lang w:eastAsia="ru-RU"/>
        </w:rPr>
        <w:t xml:space="preserve">2. При отражении фактов хозяйственной жизни, для оформления которых не предусмотрены унифицированные формы первичных учётных документов и </w:t>
      </w:r>
      <w:r w:rsidR="00CD2C45" w:rsidRPr="00CD2C45">
        <w:rPr>
          <w:rFonts w:ascii="Times New Roman" w:eastAsia="Times New Roman" w:hAnsi="Times New Roman" w:cs="Times New Roman"/>
          <w:sz w:val="27"/>
          <w:szCs w:val="27"/>
          <w:lang w:eastAsia="ru-RU"/>
        </w:rPr>
        <w:t>регистров бухгалтерского учёта, используются формы согласно приложению № 3.</w:t>
      </w:r>
    </w:p>
    <w:p w:rsidR="00CD2C45" w:rsidRPr="00CD2C45" w:rsidRDefault="00C31692" w:rsidP="00CD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lang w:eastAsia="ru-RU"/>
        </w:rPr>
        <w:lastRenderedPageBreak/>
        <w:t>13</w:t>
      </w:r>
      <w:r w:rsidR="00CD2C45" w:rsidRPr="00CD2C45">
        <w:rPr>
          <w:rFonts w:ascii="Times New Roman" w:eastAsia="Times New Roman" w:hAnsi="Times New Roman" w:cs="Times New Roman"/>
          <w:sz w:val="28"/>
          <w:lang w:eastAsia="ru-RU"/>
        </w:rPr>
        <w:t xml:space="preserve">. </w:t>
      </w:r>
      <w:r w:rsidR="00CD2C45" w:rsidRPr="00CD2C45">
        <w:rPr>
          <w:rFonts w:ascii="Times New Roman" w:eastAsia="Times New Roman" w:hAnsi="Times New Roman" w:cs="Times New Roman"/>
          <w:sz w:val="28"/>
          <w:szCs w:val="24"/>
          <w:lang w:eastAsia="ru-RU"/>
        </w:rPr>
        <w:t>Лимит остатка наличных денежных средств в кассе устанавливается отдельным приказом генерального директора.</w:t>
      </w:r>
    </w:p>
    <w:p w:rsidR="00CD2C45" w:rsidRPr="00CD2C45" w:rsidRDefault="00C31692" w:rsidP="00CD2C45">
      <w:pPr>
        <w:spacing w:after="0" w:line="276"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14</w:t>
      </w:r>
      <w:r w:rsidR="00CD2C45" w:rsidRPr="00CD2C45">
        <w:rPr>
          <w:rFonts w:ascii="Times New Roman" w:eastAsia="Times New Roman" w:hAnsi="Times New Roman" w:cs="Times New Roman"/>
          <w:sz w:val="28"/>
          <w:szCs w:val="24"/>
          <w:lang w:eastAsia="ru-RU"/>
        </w:rPr>
        <w:t>. В учреждении ведется в электронном виде Кассовая книга (</w:t>
      </w:r>
      <w:hyperlink r:id="rId5" w:history="1">
        <w:r w:rsidR="00CD2C45" w:rsidRPr="00CD2C45">
          <w:rPr>
            <w:rFonts w:ascii="Times New Roman" w:eastAsia="Times New Roman" w:hAnsi="Times New Roman" w:cs="Times New Roman CYR"/>
            <w:sz w:val="28"/>
            <w:szCs w:val="24"/>
            <w:lang w:eastAsia="ru-RU"/>
          </w:rPr>
          <w:t>ф. 0504514</w:t>
        </w:r>
      </w:hyperlink>
      <w:r w:rsidR="00CD2C45" w:rsidRPr="00CD2C45">
        <w:rPr>
          <w:rFonts w:ascii="Times New Roman" w:eastAsia="Times New Roman" w:hAnsi="Times New Roman" w:cs="Times New Roman"/>
          <w:sz w:val="28"/>
          <w:szCs w:val="24"/>
          <w:lang w:eastAsia="ru-RU"/>
        </w:rPr>
        <w:t>) (электронные листы Кассовой книги). Поступление и выбытие наличных денежных средств в валюте Российской Федерации, а также денежных документов отражается на отдельных листах Кассовой книги по каждому виду валюты, а также по денежным документам. Оформление электронных листов Кассовой книги осуществляется последовательно, согласно датам совершения операций</w:t>
      </w:r>
      <w:r w:rsidR="00CD2C45" w:rsidRPr="00CD2C45">
        <w:rPr>
          <w:rFonts w:ascii="Georgia" w:eastAsia="Times New Roman" w:hAnsi="Georgia" w:cs="Times New Roman"/>
          <w:sz w:val="24"/>
          <w:szCs w:val="24"/>
          <w:lang w:eastAsia="ru-RU"/>
        </w:rPr>
        <w:t xml:space="preserve">, </w:t>
      </w:r>
      <w:r w:rsidR="00CD2C45" w:rsidRPr="00CD2C45">
        <w:rPr>
          <w:rFonts w:ascii="Times New Roman" w:eastAsia="Times New Roman" w:hAnsi="Times New Roman" w:cs="Times New Roman"/>
          <w:sz w:val="28"/>
          <w:szCs w:val="24"/>
          <w:lang w:eastAsia="ru-RU"/>
        </w:rPr>
        <w:t>включая рабочие дни, в которые кассовые операции не проводились</w:t>
      </w:r>
      <w:r w:rsidR="00CD2C45" w:rsidRPr="00CD2C45">
        <w:rPr>
          <w:rFonts w:ascii="Times New Roman" w:eastAsia="Times New Roman" w:hAnsi="Times New Roman" w:cs="Times New Roman"/>
          <w:sz w:val="32"/>
          <w:szCs w:val="24"/>
          <w:lang w:eastAsia="ru-RU"/>
        </w:rPr>
        <w:t xml:space="preserve">, </w:t>
      </w:r>
      <w:r w:rsidR="00CD2C45" w:rsidRPr="00CD2C45">
        <w:rPr>
          <w:rFonts w:ascii="Times New Roman" w:eastAsia="Times New Roman" w:hAnsi="Times New Roman" w:cs="Times New Roman"/>
          <w:sz w:val="28"/>
          <w:szCs w:val="24"/>
          <w:lang w:eastAsia="ru-RU"/>
        </w:rPr>
        <w:t>за отчетный год.</w:t>
      </w:r>
    </w:p>
    <w:p w:rsidR="00CD2C45" w:rsidRPr="00CD2C45" w:rsidRDefault="00C31692" w:rsidP="00CD2C45">
      <w:pPr>
        <w:spacing w:after="0" w:line="276" w:lineRule="auto"/>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sz w:val="28"/>
          <w:szCs w:val="24"/>
          <w:lang w:eastAsia="ru-RU"/>
        </w:rPr>
        <w:t>15</w:t>
      </w:r>
      <w:r w:rsidR="00CD2C45" w:rsidRPr="00CD2C45">
        <w:rPr>
          <w:rFonts w:ascii="Times New Roman" w:eastAsia="Times New Roman" w:hAnsi="Times New Roman" w:cs="Times New Roman"/>
          <w:sz w:val="28"/>
          <w:szCs w:val="24"/>
          <w:lang w:eastAsia="ru-RU"/>
        </w:rPr>
        <w:t xml:space="preserve">. </w:t>
      </w:r>
      <w:r w:rsidR="00CD2C45" w:rsidRPr="00CD2C45">
        <w:rPr>
          <w:rFonts w:ascii="Times New Roman" w:eastAsia="Times New Roman" w:hAnsi="Times New Roman" w:cs="Times New Roman"/>
          <w:color w:val="000000"/>
          <w:sz w:val="28"/>
          <w:szCs w:val="24"/>
          <w:lang w:eastAsia="ru-RU"/>
        </w:rPr>
        <w:t>Журнал регистрации приходных и расходных кассовых ордеров (</w:t>
      </w:r>
      <w:hyperlink r:id="rId6" w:history="1">
        <w:r w:rsidR="00CD2C45" w:rsidRPr="00CD2C45">
          <w:rPr>
            <w:rFonts w:ascii="Times New Roman" w:eastAsia="Times New Roman" w:hAnsi="Times New Roman" w:cs="Times New Roman CYR"/>
            <w:color w:val="000000"/>
            <w:sz w:val="28"/>
            <w:szCs w:val="24"/>
            <w:lang w:eastAsia="ru-RU"/>
          </w:rPr>
          <w:t>ф. </w:t>
        </w:r>
        <w:r w:rsidR="00CD2C45" w:rsidRPr="00CD2C45">
          <w:rPr>
            <w:rFonts w:ascii="Times New Roman" w:eastAsia="Times New Roman" w:hAnsi="Times New Roman" w:cs="Times New Roman"/>
            <w:color w:val="000000"/>
            <w:sz w:val="28"/>
            <w:szCs w:val="24"/>
            <w:lang w:eastAsia="ru-RU"/>
          </w:rPr>
          <w:t>0504093</w:t>
        </w:r>
      </w:hyperlink>
      <w:r w:rsidR="00CD2C45" w:rsidRPr="00CD2C45">
        <w:rPr>
          <w:rFonts w:ascii="Times New Roman" w:eastAsia="Times New Roman" w:hAnsi="Times New Roman" w:cs="Times New Roman"/>
          <w:color w:val="000000"/>
          <w:sz w:val="28"/>
          <w:szCs w:val="24"/>
          <w:lang w:eastAsia="ru-RU"/>
        </w:rPr>
        <w:t>) открывается в форме электронного документа на соответствующий месяц финансового года. Закрытие Журнала регистрации приходных и расходных кассовых ордеров (</w:t>
      </w:r>
      <w:hyperlink r:id="rId7" w:history="1">
        <w:r w:rsidR="00CD2C45" w:rsidRPr="00CD2C45">
          <w:rPr>
            <w:rFonts w:ascii="Times New Roman" w:eastAsia="Times New Roman" w:hAnsi="Times New Roman" w:cs="Times New Roman CYR"/>
            <w:color w:val="000000"/>
            <w:sz w:val="28"/>
            <w:szCs w:val="24"/>
            <w:lang w:eastAsia="ru-RU"/>
          </w:rPr>
          <w:t>ф. </w:t>
        </w:r>
        <w:r w:rsidR="00CD2C45" w:rsidRPr="00CD2C45">
          <w:rPr>
            <w:rFonts w:ascii="Times New Roman" w:eastAsia="Times New Roman" w:hAnsi="Times New Roman" w:cs="Times New Roman"/>
            <w:color w:val="000000"/>
            <w:sz w:val="28"/>
            <w:szCs w:val="24"/>
            <w:lang w:eastAsia="ru-RU"/>
          </w:rPr>
          <w:t>0504093</w:t>
        </w:r>
      </w:hyperlink>
      <w:r w:rsidR="00CD2C45" w:rsidRPr="00CD2C45">
        <w:rPr>
          <w:rFonts w:ascii="Times New Roman" w:eastAsia="Times New Roman" w:hAnsi="Times New Roman" w:cs="Times New Roman"/>
          <w:color w:val="000000"/>
          <w:sz w:val="28"/>
          <w:szCs w:val="24"/>
          <w:lang w:eastAsia="ru-RU"/>
        </w:rPr>
        <w:t>) осуществляется по завершении месяца отчетного финансового года и подписывается уполномоченным лицом уполномоченной организации электронной цифровой подписью.</w:t>
      </w:r>
    </w:p>
    <w:p w:rsidR="00CD2C45" w:rsidRPr="00CD2C45" w:rsidRDefault="00CD2C45" w:rsidP="00CD2C45">
      <w:pPr>
        <w:spacing w:after="0" w:line="276" w:lineRule="auto"/>
        <w:jc w:val="both"/>
        <w:rPr>
          <w:rFonts w:ascii="Times New Roman" w:eastAsia="Times New Roman" w:hAnsi="Times New Roman" w:cs="Times New Roman"/>
          <w:color w:val="000000"/>
          <w:sz w:val="28"/>
          <w:szCs w:val="24"/>
          <w:lang w:eastAsia="ru-RU"/>
        </w:rPr>
      </w:pPr>
      <w:r w:rsidRPr="00CD2C45">
        <w:rPr>
          <w:rFonts w:ascii="Times New Roman" w:eastAsia="Times New Roman" w:hAnsi="Times New Roman" w:cs="Times New Roman"/>
          <w:color w:val="000000"/>
          <w:sz w:val="28"/>
          <w:szCs w:val="24"/>
          <w:lang w:eastAsia="ru-RU"/>
        </w:rPr>
        <w:t>В Журнале регистрации приходных и расходных кассовых документов (</w:t>
      </w:r>
      <w:hyperlink r:id="rId8" w:history="1">
        <w:r w:rsidRPr="00CD2C45">
          <w:rPr>
            <w:rFonts w:ascii="Times New Roman" w:eastAsia="Times New Roman" w:hAnsi="Times New Roman" w:cs="Times New Roman CYR"/>
            <w:color w:val="000000"/>
            <w:sz w:val="28"/>
            <w:szCs w:val="24"/>
            <w:lang w:eastAsia="ru-RU"/>
          </w:rPr>
          <w:t>ф. </w:t>
        </w:r>
        <w:r w:rsidRPr="00CD2C45">
          <w:rPr>
            <w:rFonts w:ascii="Times New Roman" w:eastAsia="Times New Roman" w:hAnsi="Times New Roman" w:cs="Times New Roman"/>
            <w:color w:val="000000"/>
            <w:sz w:val="28"/>
            <w:szCs w:val="24"/>
            <w:lang w:eastAsia="ru-RU"/>
          </w:rPr>
          <w:t>0504093</w:t>
        </w:r>
      </w:hyperlink>
      <w:r w:rsidRPr="00CD2C45">
        <w:rPr>
          <w:rFonts w:ascii="Times New Roman" w:eastAsia="Times New Roman" w:hAnsi="Times New Roman" w:cs="Times New Roman"/>
          <w:color w:val="000000"/>
          <w:sz w:val="28"/>
          <w:szCs w:val="24"/>
          <w:lang w:eastAsia="ru-RU"/>
        </w:rPr>
        <w:t>) отдельно регистрируются приходные и расходные кассовые ордера, оформляющие операции:</w:t>
      </w:r>
    </w:p>
    <w:p w:rsidR="00CD2C45" w:rsidRPr="00CD2C45" w:rsidRDefault="00CD2C45" w:rsidP="00CD2C45">
      <w:pPr>
        <w:spacing w:after="0" w:line="276" w:lineRule="auto"/>
        <w:jc w:val="both"/>
        <w:rPr>
          <w:rFonts w:ascii="Times New Roman" w:eastAsia="Times New Roman" w:hAnsi="Times New Roman" w:cs="Times New Roman"/>
          <w:color w:val="000000"/>
          <w:sz w:val="28"/>
          <w:szCs w:val="24"/>
          <w:lang w:eastAsia="ru-RU"/>
        </w:rPr>
      </w:pPr>
      <w:r w:rsidRPr="00CD2C45">
        <w:rPr>
          <w:rFonts w:ascii="Times New Roman" w:eastAsia="Times New Roman" w:hAnsi="Times New Roman" w:cs="Times New Roman"/>
          <w:color w:val="000000"/>
          <w:sz w:val="28"/>
          <w:szCs w:val="24"/>
          <w:lang w:eastAsia="ru-RU"/>
        </w:rPr>
        <w:t>- с денежными средствами;</w:t>
      </w:r>
    </w:p>
    <w:p w:rsidR="00CD2C45" w:rsidRPr="00CD2C45" w:rsidRDefault="00CD2C45" w:rsidP="00CD2C45">
      <w:pPr>
        <w:spacing w:after="0" w:line="276" w:lineRule="auto"/>
        <w:jc w:val="both"/>
        <w:rPr>
          <w:rFonts w:ascii="Times New Roman" w:eastAsia="Times New Roman" w:hAnsi="Times New Roman" w:cs="Times New Roman"/>
          <w:color w:val="000000"/>
          <w:sz w:val="28"/>
          <w:szCs w:val="24"/>
          <w:lang w:eastAsia="ru-RU"/>
        </w:rPr>
      </w:pPr>
      <w:r w:rsidRPr="00CD2C45">
        <w:rPr>
          <w:rFonts w:ascii="Times New Roman" w:eastAsia="Times New Roman" w:hAnsi="Times New Roman" w:cs="Times New Roman"/>
          <w:color w:val="000000"/>
          <w:sz w:val="28"/>
          <w:szCs w:val="24"/>
          <w:lang w:eastAsia="ru-RU"/>
        </w:rPr>
        <w:t xml:space="preserve">- с денежными документами. </w:t>
      </w:r>
    </w:p>
    <w:p w:rsidR="00034EC6" w:rsidRPr="00034EC6" w:rsidRDefault="00034EC6" w:rsidP="00034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034EC6">
        <w:rPr>
          <w:rFonts w:ascii="Times New Roman" w:eastAsia="Times New Roman" w:hAnsi="Times New Roman" w:cs="Times New Roman"/>
          <w:color w:val="000000"/>
          <w:sz w:val="28"/>
          <w:szCs w:val="28"/>
          <w:lang w:eastAsia="ru-RU"/>
        </w:rPr>
        <w:t>1</w:t>
      </w:r>
      <w:r w:rsidR="00C31692">
        <w:rPr>
          <w:rFonts w:ascii="Times New Roman" w:eastAsia="Times New Roman" w:hAnsi="Times New Roman" w:cs="Times New Roman"/>
          <w:color w:val="000000"/>
          <w:sz w:val="28"/>
          <w:szCs w:val="28"/>
          <w:lang w:eastAsia="ru-RU"/>
        </w:rPr>
        <w:t>6</w:t>
      </w:r>
      <w:r w:rsidRPr="00034EC6">
        <w:rPr>
          <w:rFonts w:ascii="Times New Roman" w:eastAsia="Times New Roman" w:hAnsi="Times New Roman" w:cs="Times New Roman"/>
          <w:color w:val="000000"/>
          <w:sz w:val="28"/>
          <w:szCs w:val="28"/>
          <w:lang w:eastAsia="ru-RU"/>
        </w:rPr>
        <w:t>.</w:t>
      </w:r>
      <w:r w:rsidRPr="00034EC6">
        <w:rPr>
          <w:rFonts w:ascii="Times New Roman" w:eastAsia="Times New Roman" w:hAnsi="Times New Roman" w:cs="Times New Roman"/>
          <w:sz w:val="28"/>
          <w:szCs w:val="28"/>
          <w:lang w:eastAsia="ru-RU"/>
        </w:rPr>
        <w:t xml:space="preserve"> Закупка товаров, работ и услуг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34EC6" w:rsidRPr="00034EC6" w:rsidRDefault="00C31692" w:rsidP="00034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17</w:t>
      </w:r>
      <w:r w:rsidR="00034EC6" w:rsidRPr="00034EC6">
        <w:rPr>
          <w:rFonts w:ascii="Times New Roman" w:eastAsia="Times New Roman" w:hAnsi="Times New Roman" w:cs="Times New Roman"/>
          <w:sz w:val="28"/>
          <w:szCs w:val="28"/>
          <w:lang w:eastAsia="ru-RU"/>
        </w:rPr>
        <w:t>. Составы комиссий по осуществлению закупок, приёмочной комиссии для приёмки поставленных товаров, выполненных работ, оказанных услуг, результатов отдельного этапа исполнения контракта утверждается Приказом.</w:t>
      </w:r>
    </w:p>
    <w:p w:rsidR="00034EC6" w:rsidRPr="00F46E94" w:rsidRDefault="00034EC6" w:rsidP="00034EC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b/>
          <w:sz w:val="24"/>
          <w:szCs w:val="24"/>
        </w:rPr>
      </w:pPr>
      <w:r w:rsidRPr="00F46E94">
        <w:rPr>
          <w:sz w:val="28"/>
          <w:szCs w:val="28"/>
        </w:rPr>
        <w:t>Денежные средства выдаются под отчет на командировочные расходы на основании служебной записки о направлении в служебную командировку, приказа генерального директора о направлении в командировку, Решения о командировании (ф. 0504512, ф. 0504515), изменения Решения о командировании (ф. 0504513, ф. 0504516), утвержденных генеральным директ</w:t>
      </w:r>
      <w:r w:rsidRPr="00F46E94">
        <w:rPr>
          <w:sz w:val="28"/>
          <w:szCs w:val="28"/>
        </w:rPr>
        <w:t>о</w:t>
      </w:r>
      <w:r w:rsidRPr="00F46E94">
        <w:rPr>
          <w:sz w:val="28"/>
          <w:szCs w:val="28"/>
        </w:rPr>
        <w:t>ром.</w:t>
      </w:r>
    </w:p>
    <w:p w:rsidR="00034EC6" w:rsidRPr="00F46E94" w:rsidRDefault="00FC4F84" w:rsidP="00034EC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line="276" w:lineRule="auto"/>
        <w:jc w:val="both"/>
        <w:rPr>
          <w:sz w:val="28"/>
          <w:szCs w:val="28"/>
        </w:rPr>
      </w:pPr>
      <w:r>
        <w:rPr>
          <w:sz w:val="28"/>
          <w:szCs w:val="28"/>
        </w:rPr>
        <w:t>18</w:t>
      </w:r>
      <w:r w:rsidR="00034EC6" w:rsidRPr="00F46E94">
        <w:rPr>
          <w:sz w:val="28"/>
          <w:szCs w:val="28"/>
        </w:rPr>
        <w:t>. Денежные средства выдаются под отчет на хозяйственные расходы на основании заявки-обоснования закупки товаров, работ, услуг малого объема (ф.0510521), утвержденной генеральным директ</w:t>
      </w:r>
      <w:r w:rsidR="00034EC6" w:rsidRPr="00F46E94">
        <w:rPr>
          <w:sz w:val="28"/>
          <w:szCs w:val="28"/>
        </w:rPr>
        <w:t>о</w:t>
      </w:r>
      <w:r w:rsidR="00034EC6" w:rsidRPr="00F46E94">
        <w:rPr>
          <w:sz w:val="28"/>
          <w:szCs w:val="28"/>
        </w:rPr>
        <w:t>ром.</w:t>
      </w:r>
    </w:p>
    <w:p w:rsidR="00034EC6" w:rsidRPr="00F46E94" w:rsidRDefault="00034EC6" w:rsidP="00034EC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sz w:val="28"/>
          <w:szCs w:val="24"/>
        </w:rPr>
      </w:pPr>
      <w:r w:rsidRPr="00F46E94">
        <w:rPr>
          <w:sz w:val="28"/>
          <w:szCs w:val="24"/>
        </w:rPr>
        <w:lastRenderedPageBreak/>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034EC6" w:rsidRPr="00F46E94" w:rsidRDefault="00FC4F84" w:rsidP="00034EC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eastAsia="Arial Unicode MS"/>
          <w:noProof/>
          <w:sz w:val="28"/>
          <w:szCs w:val="24"/>
          <w:lang w:eastAsia="en-US"/>
        </w:rPr>
      </w:pPr>
      <w:r>
        <w:rPr>
          <w:rFonts w:eastAsia="Arial Unicode MS"/>
          <w:noProof/>
          <w:sz w:val="28"/>
          <w:szCs w:val="24"/>
          <w:lang w:eastAsia="en-US"/>
        </w:rPr>
        <w:t>19</w:t>
      </w:r>
      <w:r w:rsidR="00034EC6" w:rsidRPr="00F46E94">
        <w:rPr>
          <w:rFonts w:eastAsia="Arial Unicode MS"/>
          <w:noProof/>
          <w:sz w:val="28"/>
          <w:szCs w:val="24"/>
          <w:lang w:eastAsia="en-US"/>
        </w:rPr>
        <w:t xml:space="preserve">. Бюджетная отчетность формируется и хранится в виде электронного документа в информационной системе </w:t>
      </w:r>
      <w:r w:rsidR="00034EC6" w:rsidRPr="00F46E94">
        <w:rPr>
          <w:rFonts w:eastAsia="Arial Unicode MS"/>
          <w:noProof/>
          <w:sz w:val="28"/>
          <w:szCs w:val="24"/>
          <w:lang w:val="en-US" w:eastAsia="en-US"/>
        </w:rPr>
        <w:t>WEB</w:t>
      </w:r>
      <w:r w:rsidR="00034EC6" w:rsidRPr="00F46E94">
        <w:rPr>
          <w:rFonts w:eastAsia="Arial Unicode MS"/>
          <w:noProof/>
          <w:sz w:val="28"/>
          <w:szCs w:val="24"/>
          <w:lang w:eastAsia="en-US"/>
        </w:rPr>
        <w:t>-консолидация, бумажная копия комплекта отчётности хранится у главного бухгалтера.</w:t>
      </w:r>
    </w:p>
    <w:p w:rsidR="00070B0D" w:rsidRPr="00070B0D" w:rsidRDefault="00070B0D" w:rsidP="00070B0D">
      <w:pPr>
        <w:spacing w:after="0" w:line="276" w:lineRule="auto"/>
        <w:jc w:val="both"/>
        <w:rPr>
          <w:rFonts w:ascii="Times New Roman" w:eastAsia="Times New Roman" w:hAnsi="Times New Roman" w:cs="Times New Roman"/>
          <w:sz w:val="28"/>
          <w:szCs w:val="28"/>
          <w:lang w:eastAsia="ru-RU"/>
        </w:rPr>
      </w:pPr>
      <w:r w:rsidRPr="00070B0D">
        <w:rPr>
          <w:rFonts w:ascii="Times New Roman" w:eastAsia="Times New Roman" w:hAnsi="Times New Roman" w:cs="Times New Roman"/>
          <w:sz w:val="28"/>
          <w:szCs w:val="28"/>
          <w:lang w:eastAsia="ru-RU"/>
        </w:rPr>
        <w:t xml:space="preserve">Введение билетного хозяйства в </w:t>
      </w:r>
      <w:r w:rsidRPr="00070B0D">
        <w:rPr>
          <w:rFonts w:ascii="Times New Roman" w:eastAsia="Times New Roman" w:hAnsi="Times New Roman" w:cs="Times New Roman"/>
          <w:bCs/>
          <w:sz w:val="28"/>
          <w:szCs w:val="28"/>
          <w:lang w:eastAsia="ru-RU"/>
        </w:rPr>
        <w:t>учреждении «Краснодарский краевой театр кукол» разработано в соответствии с</w:t>
      </w:r>
      <w:r w:rsidRPr="00070B0D">
        <w:rPr>
          <w:rFonts w:ascii="Times New Roman" w:eastAsia="Times New Roman" w:hAnsi="Times New Roman" w:cs="Times New Roman"/>
          <w:sz w:val="28"/>
          <w:szCs w:val="28"/>
          <w:lang w:eastAsia="ru-RU"/>
        </w:rPr>
        <w:t xml:space="preserve"> Законом Российской Федерации от 9 </w:t>
      </w:r>
    </w:p>
    <w:p w:rsidR="00070B0D" w:rsidRPr="00070B0D" w:rsidRDefault="00070B0D" w:rsidP="00070B0D">
      <w:pPr>
        <w:spacing w:after="0" w:line="276" w:lineRule="auto"/>
        <w:jc w:val="both"/>
        <w:rPr>
          <w:rFonts w:ascii="Times New Roman" w:eastAsia="Times New Roman" w:hAnsi="Times New Roman" w:cs="Times New Roman"/>
          <w:sz w:val="28"/>
          <w:szCs w:val="28"/>
          <w:lang w:eastAsia="ru-RU"/>
        </w:rPr>
      </w:pPr>
      <w:r w:rsidRPr="00070B0D">
        <w:rPr>
          <w:rFonts w:ascii="Times New Roman" w:eastAsia="Times New Roman" w:hAnsi="Times New Roman" w:cs="Times New Roman"/>
          <w:sz w:val="28"/>
          <w:szCs w:val="28"/>
          <w:lang w:eastAsia="ru-RU"/>
        </w:rPr>
        <w:t>октября 1992 № 3612-1 «Основы законодательства Российской Федерации о культуре» (с изменениями и дополнениями), Гражданским кодексом Российской Федерации, Налоговым кодексом Российской Федерации, Законом Российской Федерации от 07.02.1992 № 2300-1 «О защите прав потребителей» (с изменениями и дополнениями), Федеральным законом от 22.05.2003 № 54-ФЗ «О применении контрольно-кассовой техники при осуществлении расчетов в Российской Федерации», Положением о театре в Российской Федерации, утвержденного Постановлением Правительства РФ от 25.03.1999 № 329 «О государственной поддержке театрального искусства в Российской Федерации», Методическими указаниями о порядке применения, учета, хранения и уничтожения бланков строгой отчетности организациями и учреждениями, находящимися в ведении министерства культуры Российской Федерации (письмо Минкультуры России от 15.07.2009 № 29-01-39/04) и регламентирует порядок обращения с билетами на мероприятия, проводимые учреждением.</w:t>
      </w:r>
    </w:p>
    <w:p w:rsidR="00070B0D" w:rsidRPr="00070B0D" w:rsidRDefault="00070B0D" w:rsidP="00070B0D">
      <w:pPr>
        <w:spacing w:after="0" w:line="276" w:lineRule="auto"/>
        <w:jc w:val="both"/>
        <w:rPr>
          <w:rFonts w:ascii="Times New Roman" w:eastAsia="Times New Roman" w:hAnsi="Times New Roman" w:cs="Times New Roman"/>
          <w:sz w:val="28"/>
          <w:szCs w:val="28"/>
          <w:lang w:eastAsia="ru-RU"/>
        </w:rPr>
      </w:pPr>
      <w:r w:rsidRPr="00070B0D">
        <w:rPr>
          <w:rFonts w:ascii="Times New Roman" w:eastAsia="Times New Roman" w:hAnsi="Times New Roman" w:cs="Times New Roman"/>
          <w:sz w:val="28"/>
          <w:szCs w:val="28"/>
          <w:lang w:eastAsia="ru-RU"/>
        </w:rPr>
        <w:t>2</w:t>
      </w:r>
      <w:r w:rsidR="00FC4F84">
        <w:rPr>
          <w:rFonts w:ascii="Times New Roman" w:eastAsia="Times New Roman" w:hAnsi="Times New Roman" w:cs="Times New Roman"/>
          <w:sz w:val="28"/>
          <w:szCs w:val="28"/>
          <w:lang w:eastAsia="ru-RU"/>
        </w:rPr>
        <w:t>0</w:t>
      </w:r>
      <w:r w:rsidRPr="00070B0D">
        <w:rPr>
          <w:rFonts w:ascii="Times New Roman" w:eastAsia="Times New Roman" w:hAnsi="Times New Roman" w:cs="Times New Roman"/>
          <w:sz w:val="28"/>
          <w:szCs w:val="28"/>
          <w:lang w:eastAsia="ru-RU"/>
        </w:rPr>
        <w:t xml:space="preserve">. </w:t>
      </w:r>
      <w:r w:rsidRPr="00070B0D">
        <w:rPr>
          <w:rFonts w:ascii="Times New Roman" w:eastAsia="Times New Roman" w:hAnsi="Times New Roman" w:cs="Times New Roman"/>
          <w:sz w:val="28"/>
          <w:szCs w:val="28"/>
          <w:shd w:val="clear" w:color="auto" w:fill="FFFFFF"/>
          <w:lang w:eastAsia="ru-RU"/>
        </w:rPr>
        <w:t xml:space="preserve">Форма билета на проводимые учреждением зрелищные мероприятия как бланк строгой отчетности утверждается локальным нормативным актом учреждения в соответствии с положениями приказа Министерства культуры РФ от 29 июня 2020 г. № 702 «Об утверждении форм билета, абонемента и экскурсионной путевки (в том числе форм электронного билета, электронного абонемента и электронной экскурсионной путевки) на проводимые организациями исполнительских искусств и музеями зрелищные мероприятия как бланки строгой отчетности». </w:t>
      </w:r>
      <w:r w:rsidRPr="00070B0D">
        <w:rPr>
          <w:rFonts w:ascii="Times New Roman" w:eastAsia="Times New Roman" w:hAnsi="Times New Roman" w:cs="Times New Roman"/>
          <w:sz w:val="28"/>
          <w:szCs w:val="28"/>
          <w:lang w:eastAsia="ru-RU"/>
        </w:rPr>
        <w:t>Билет формируется с использованием автоматизированных систем (электронный формат билета).</w:t>
      </w:r>
    </w:p>
    <w:p w:rsidR="00070B0D" w:rsidRPr="00070B0D" w:rsidRDefault="00FC4F84" w:rsidP="00070B0D">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070B0D" w:rsidRPr="00070B0D">
        <w:rPr>
          <w:rFonts w:ascii="Times New Roman" w:eastAsia="Times New Roman" w:hAnsi="Times New Roman" w:cs="Times New Roman"/>
          <w:sz w:val="28"/>
          <w:szCs w:val="28"/>
          <w:lang w:eastAsia="ru-RU"/>
        </w:rPr>
        <w:t>. В соответствии с требованиями Федерального закона от 22.05.2003 № 54-ФЗ «О применении контрольно-кассовой техники при осуществлении расчетов в Российской Федерации» билеты реализуются учреждением с применением контрольно-кассовой техники.</w:t>
      </w:r>
    </w:p>
    <w:p w:rsidR="00070B0D" w:rsidRPr="00070B0D" w:rsidRDefault="00FC4F84" w:rsidP="00070B0D">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070B0D" w:rsidRPr="00070B0D">
        <w:rPr>
          <w:rFonts w:ascii="Times New Roman" w:eastAsia="Times New Roman" w:hAnsi="Times New Roman" w:cs="Times New Roman"/>
          <w:sz w:val="28"/>
          <w:szCs w:val="28"/>
          <w:lang w:eastAsia="ru-RU"/>
        </w:rPr>
        <w:t>.  Билеты реализуются за наличный или безналичный расчет:</w:t>
      </w:r>
    </w:p>
    <w:p w:rsidR="00070B0D" w:rsidRPr="00070B0D" w:rsidRDefault="00070B0D" w:rsidP="00070B0D">
      <w:pPr>
        <w:spacing w:after="0" w:line="276" w:lineRule="auto"/>
        <w:jc w:val="both"/>
        <w:rPr>
          <w:rFonts w:ascii="Times New Roman" w:eastAsia="Times New Roman" w:hAnsi="Times New Roman" w:cs="Times New Roman"/>
          <w:sz w:val="28"/>
          <w:szCs w:val="28"/>
          <w:lang w:eastAsia="ru-RU"/>
        </w:rPr>
      </w:pPr>
      <w:r w:rsidRPr="00070B0D">
        <w:rPr>
          <w:rFonts w:ascii="Times New Roman" w:eastAsia="Times New Roman" w:hAnsi="Times New Roman" w:cs="Times New Roman"/>
          <w:sz w:val="28"/>
          <w:szCs w:val="28"/>
          <w:lang w:eastAsia="ru-RU"/>
        </w:rPr>
        <w:t>- через кассу театра, при проведении мероприятий на стационаре;</w:t>
      </w:r>
    </w:p>
    <w:p w:rsidR="00070B0D" w:rsidRPr="00070B0D" w:rsidRDefault="00070B0D" w:rsidP="00070B0D">
      <w:pPr>
        <w:spacing w:after="0" w:line="276" w:lineRule="auto"/>
        <w:jc w:val="both"/>
        <w:rPr>
          <w:rFonts w:ascii="Times New Roman" w:eastAsia="Times New Roman" w:hAnsi="Times New Roman" w:cs="Times New Roman"/>
          <w:sz w:val="28"/>
          <w:szCs w:val="28"/>
          <w:lang w:eastAsia="ru-RU"/>
        </w:rPr>
      </w:pPr>
      <w:r w:rsidRPr="00070B0D">
        <w:rPr>
          <w:rFonts w:ascii="Times New Roman" w:eastAsia="Times New Roman" w:hAnsi="Times New Roman" w:cs="Times New Roman"/>
          <w:sz w:val="28"/>
          <w:szCs w:val="28"/>
          <w:lang w:eastAsia="ru-RU"/>
        </w:rPr>
        <w:lastRenderedPageBreak/>
        <w:t>- на выездах и гастролях - кассирами и (или) администраторами отдела по работе со зрителем.</w:t>
      </w:r>
    </w:p>
    <w:p w:rsidR="00070B0D" w:rsidRPr="00070B0D" w:rsidRDefault="002B2644" w:rsidP="00070B0D">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070B0D" w:rsidRPr="00070B0D">
        <w:rPr>
          <w:rFonts w:ascii="Times New Roman" w:eastAsia="Times New Roman" w:hAnsi="Times New Roman" w:cs="Times New Roman"/>
          <w:sz w:val="28"/>
          <w:szCs w:val="28"/>
          <w:lang w:eastAsia="ru-RU"/>
        </w:rPr>
        <w:t xml:space="preserve">. Учреждением в соответствии с </w:t>
      </w:r>
      <w:r w:rsidR="00070B0D" w:rsidRPr="00070B0D">
        <w:rPr>
          <w:rFonts w:ascii="Times New Roman" w:eastAsia="Times New Roman" w:hAnsi="Times New Roman" w:cs="Times New Roman"/>
          <w:sz w:val="28"/>
          <w:szCs w:val="28"/>
          <w:shd w:val="clear" w:color="auto" w:fill="FFFFFF"/>
          <w:lang w:eastAsia="ru-RU"/>
        </w:rPr>
        <w:t xml:space="preserve">приказом Министерства культуры РФ от 29.06.2020 № 702 «Об утверждении форм билета, абонемента и экскурсионной путевки (в </w:t>
      </w:r>
      <w:proofErr w:type="spellStart"/>
      <w:r w:rsidR="00070B0D" w:rsidRPr="00070B0D">
        <w:rPr>
          <w:rFonts w:ascii="Times New Roman" w:eastAsia="Times New Roman" w:hAnsi="Times New Roman" w:cs="Times New Roman"/>
          <w:sz w:val="28"/>
          <w:szCs w:val="28"/>
          <w:shd w:val="clear" w:color="auto" w:fill="FFFFFF"/>
          <w:lang w:eastAsia="ru-RU"/>
        </w:rPr>
        <w:t>т.ч</w:t>
      </w:r>
      <w:proofErr w:type="spellEnd"/>
      <w:r w:rsidR="00070B0D" w:rsidRPr="00070B0D">
        <w:rPr>
          <w:rFonts w:ascii="Times New Roman" w:eastAsia="Times New Roman" w:hAnsi="Times New Roman" w:cs="Times New Roman"/>
          <w:sz w:val="28"/>
          <w:szCs w:val="28"/>
          <w:shd w:val="clear" w:color="auto" w:fill="FFFFFF"/>
          <w:lang w:eastAsia="ru-RU"/>
        </w:rPr>
        <w:t xml:space="preserve">. форм электронного билета, электронного абонемента и электронной экскурсионной путевки) на проводимые организациями исполнительских искусств и музеями зрелищные мероприятия как бланки строгой отчетности» и локальным нормативным актом </w:t>
      </w:r>
      <w:r w:rsidR="00070B0D" w:rsidRPr="00070B0D">
        <w:rPr>
          <w:rFonts w:ascii="Times New Roman" w:eastAsia="Times New Roman" w:hAnsi="Times New Roman" w:cs="Times New Roman"/>
          <w:sz w:val="28"/>
          <w:szCs w:val="28"/>
          <w:lang w:eastAsia="ru-RU"/>
        </w:rPr>
        <w:t>используется разработанная и утвержденная форма билета. Генерирование билетов производится с использованием автоматизированных систем (электронный формат билета).</w:t>
      </w:r>
    </w:p>
    <w:p w:rsidR="00070B0D" w:rsidRPr="00070B0D" w:rsidRDefault="002B2644" w:rsidP="00070B0D">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070B0D" w:rsidRPr="00070B0D">
        <w:rPr>
          <w:rFonts w:ascii="Times New Roman" w:eastAsia="Times New Roman" w:hAnsi="Times New Roman" w:cs="Times New Roman"/>
          <w:sz w:val="28"/>
          <w:szCs w:val="28"/>
          <w:lang w:eastAsia="ru-RU"/>
        </w:rPr>
        <w:t>. БСО – это первичный учетный документ, приравненный к кассовому чеку, который оформляется на специальной онлайн-кассе и может передаваться клиенту на бумажном носителе или в электронной форме (</w:t>
      </w:r>
      <w:hyperlink r:id="rId9" w:tgtFrame="_top" w:history="1">
        <w:r w:rsidR="00070B0D" w:rsidRPr="00070B0D">
          <w:rPr>
            <w:rFonts w:ascii="Times New Roman" w:eastAsia="Times New Roman" w:hAnsi="Times New Roman" w:cs="Times New Roman"/>
            <w:sz w:val="28"/>
            <w:szCs w:val="28"/>
            <w:lang w:eastAsia="ru-RU"/>
          </w:rPr>
          <w:t>ст. 1.1</w:t>
        </w:r>
      </w:hyperlink>
      <w:r w:rsidR="00070B0D" w:rsidRPr="00070B0D">
        <w:rPr>
          <w:rFonts w:ascii="Times New Roman" w:eastAsia="Times New Roman" w:hAnsi="Times New Roman" w:cs="Times New Roman"/>
          <w:sz w:val="28"/>
          <w:szCs w:val="28"/>
          <w:lang w:eastAsia="ru-RU"/>
        </w:rPr>
        <w:t> и </w:t>
      </w:r>
      <w:hyperlink r:id="rId10" w:tgtFrame="_top" w:history="1">
        <w:r w:rsidR="00070B0D" w:rsidRPr="00070B0D">
          <w:rPr>
            <w:rFonts w:ascii="Times New Roman" w:eastAsia="Times New Roman" w:hAnsi="Times New Roman" w:cs="Times New Roman"/>
            <w:sz w:val="28"/>
            <w:szCs w:val="28"/>
            <w:lang w:eastAsia="ru-RU"/>
          </w:rPr>
          <w:t>п. 1 ст. 4.3 Закона</w:t>
        </w:r>
      </w:hyperlink>
      <w:r w:rsidR="00070B0D" w:rsidRPr="00070B0D">
        <w:rPr>
          <w:rFonts w:ascii="Times New Roman" w:eastAsia="Times New Roman" w:hAnsi="Times New Roman" w:cs="Times New Roman"/>
          <w:sz w:val="28"/>
          <w:szCs w:val="28"/>
          <w:lang w:eastAsia="ru-RU"/>
        </w:rPr>
        <w:t> № 54-ФЗ). Требования к реквизитам БСО содержатся в </w:t>
      </w:r>
      <w:hyperlink r:id="rId11" w:tgtFrame="_top" w:history="1">
        <w:r w:rsidR="00070B0D" w:rsidRPr="00070B0D">
          <w:rPr>
            <w:rFonts w:ascii="Times New Roman" w:eastAsia="Times New Roman" w:hAnsi="Times New Roman" w:cs="Times New Roman"/>
            <w:sz w:val="28"/>
            <w:szCs w:val="28"/>
            <w:lang w:eastAsia="ru-RU"/>
          </w:rPr>
          <w:t>ст. 4.7 Закона</w:t>
        </w:r>
      </w:hyperlink>
      <w:r w:rsidR="00070B0D" w:rsidRPr="00070B0D">
        <w:rPr>
          <w:rFonts w:ascii="Times New Roman" w:eastAsia="Times New Roman" w:hAnsi="Times New Roman" w:cs="Times New Roman"/>
          <w:sz w:val="28"/>
          <w:szCs w:val="28"/>
          <w:lang w:eastAsia="ru-RU"/>
        </w:rPr>
        <w:t xml:space="preserve">     № 54-ФЗ.</w:t>
      </w:r>
    </w:p>
    <w:p w:rsidR="00070B0D" w:rsidRPr="00070B0D" w:rsidRDefault="002B2644" w:rsidP="00070B0D">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070B0D" w:rsidRPr="00070B0D">
        <w:rPr>
          <w:rFonts w:ascii="Times New Roman" w:eastAsia="Times New Roman" w:hAnsi="Times New Roman" w:cs="Times New Roman"/>
          <w:sz w:val="28"/>
          <w:szCs w:val="28"/>
          <w:lang w:eastAsia="ru-RU"/>
        </w:rPr>
        <w:t>. Учет билетов осуществляется автоматизировано. При совершении операций за наличный расчет кассовый чек выпускается из ККМ в одном экземпляре, прикрепляется к билету покупателя. При совершении операций за безналичный расчет кассовый чек выпускается из ККМ в двух экземплярах, 1 экз. прикрепляется к билету покупателя, 2-й с отчетом сдается в бухгалтерию.</w:t>
      </w:r>
    </w:p>
    <w:p w:rsidR="00070B0D" w:rsidRPr="00F46E94" w:rsidRDefault="00070B0D" w:rsidP="00070B0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sz w:val="28"/>
          <w:szCs w:val="28"/>
        </w:rPr>
      </w:pPr>
      <w:r w:rsidRPr="00F46E94">
        <w:rPr>
          <w:rStyle w:val="a4"/>
          <w:b w:val="0"/>
          <w:bCs/>
          <w:color w:val="000000"/>
          <w:sz w:val="28"/>
          <w:szCs w:val="28"/>
        </w:rPr>
        <w:t>1.</w:t>
      </w:r>
      <w:r w:rsidRPr="00F46E94">
        <w:rPr>
          <w:sz w:val="28"/>
          <w:szCs w:val="28"/>
        </w:rPr>
        <w:t>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w:t>
      </w:r>
      <w:r>
        <w:rPr>
          <w:sz w:val="28"/>
          <w:szCs w:val="28"/>
        </w:rPr>
        <w:t>.</w:t>
      </w:r>
      <w:r w:rsidRPr="00F46E94">
        <w:rPr>
          <w:sz w:val="28"/>
          <w:szCs w:val="28"/>
        </w:rPr>
        <w:t xml:space="preserve"> </w:t>
      </w:r>
    </w:p>
    <w:p w:rsidR="001962A9" w:rsidRPr="001962A9" w:rsidRDefault="002B2644" w:rsidP="001962A9">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1962A9" w:rsidRPr="001962A9">
        <w:rPr>
          <w:rFonts w:ascii="Times New Roman" w:eastAsia="Times New Roman" w:hAnsi="Times New Roman" w:cs="Times New Roman"/>
          <w:sz w:val="28"/>
          <w:szCs w:val="28"/>
          <w:lang w:eastAsia="ru-RU"/>
        </w:rPr>
        <w:t xml:space="preserve">. При начислении задолженности по недостаче нефинансовых активов текущая восстановительная стоимость нефинансовых активов на день обнаружения ущерба определяется </w:t>
      </w:r>
      <w:r w:rsidR="001962A9" w:rsidRPr="001962A9">
        <w:rPr>
          <w:rFonts w:ascii="Times New Roman" w:eastAsia="Times New Roman" w:hAnsi="Times New Roman" w:cs="Times New Roman"/>
          <w:bCs/>
          <w:sz w:val="28"/>
          <w:szCs w:val="28"/>
          <w:lang w:eastAsia="ru-RU"/>
        </w:rPr>
        <w:t>комиссией по постановке на учет и списанию основных средств и товарно-материальных ценностей</w:t>
      </w:r>
      <w:r w:rsidR="001962A9" w:rsidRPr="001962A9">
        <w:rPr>
          <w:rFonts w:ascii="Times New Roman" w:eastAsia="Times New Roman" w:hAnsi="Times New Roman" w:cs="Times New Roman"/>
          <w:sz w:val="28"/>
          <w:szCs w:val="28"/>
          <w:lang w:eastAsia="ru-RU"/>
        </w:rPr>
        <w:t xml:space="preserve"> как сумма денежных средств, которая необходима для восстановления указанных активов либо их замены. Указанная стоимость подтверждается документально, аналогично рыночной стоимости актива, остаточной стоимостью, или определяется экспертным путем.</w:t>
      </w:r>
    </w:p>
    <w:p w:rsidR="001962A9" w:rsidRPr="001962A9" w:rsidRDefault="001962A9" w:rsidP="001962A9">
      <w:pPr>
        <w:spacing w:after="0" w:line="276" w:lineRule="auto"/>
        <w:jc w:val="both"/>
        <w:rPr>
          <w:rFonts w:ascii="Times New Roman" w:eastAsia="Times New Roman" w:hAnsi="Times New Roman" w:cs="Times New Roman"/>
          <w:sz w:val="28"/>
          <w:szCs w:val="28"/>
          <w:lang w:eastAsia="ru-RU"/>
        </w:rPr>
      </w:pPr>
      <w:r w:rsidRPr="001962A9">
        <w:rPr>
          <w:rFonts w:ascii="Times New Roman" w:eastAsia="Times New Roman" w:hAnsi="Times New Roman" w:cs="Times New Roman"/>
          <w:sz w:val="28"/>
          <w:szCs w:val="28"/>
          <w:lang w:eastAsia="ru-RU"/>
        </w:rPr>
        <w:t>2</w:t>
      </w:r>
      <w:r w:rsidR="002B2644">
        <w:rPr>
          <w:rFonts w:ascii="Times New Roman" w:eastAsia="Times New Roman" w:hAnsi="Times New Roman" w:cs="Times New Roman"/>
          <w:sz w:val="28"/>
          <w:szCs w:val="28"/>
          <w:lang w:eastAsia="ru-RU"/>
        </w:rPr>
        <w:t>7</w:t>
      </w:r>
      <w:r w:rsidRPr="001962A9">
        <w:rPr>
          <w:rFonts w:ascii="Times New Roman" w:eastAsia="Times New Roman" w:hAnsi="Times New Roman" w:cs="Times New Roman"/>
          <w:sz w:val="28"/>
          <w:szCs w:val="28"/>
          <w:lang w:eastAsia="ru-RU"/>
        </w:rPr>
        <w:t xml:space="preserve">. В соответствии с п.3.3. Постановления главы администрации Краснодарского края «Об утверждении порядка согласования списания государственного имущества Краснодарского края» от 15.03.2005 № 215, решение о списании движимого имущества, принадлежащего на праве оперативного управления Учреждения, за исключением особо ценного движимого имущества, закрепленного за Учреждением собственником или </w:t>
      </w:r>
      <w:r w:rsidRPr="001962A9">
        <w:rPr>
          <w:rFonts w:ascii="Times New Roman" w:eastAsia="Times New Roman" w:hAnsi="Times New Roman" w:cs="Times New Roman"/>
          <w:sz w:val="28"/>
          <w:szCs w:val="28"/>
          <w:lang w:eastAsia="ru-RU"/>
        </w:rPr>
        <w:lastRenderedPageBreak/>
        <w:t>приобретенного им за счет средств, выделенных ему собственником на приобретение такого имущества, принимается самостоятельно.</w:t>
      </w:r>
    </w:p>
    <w:p w:rsidR="001962A9" w:rsidRPr="00F46E94" w:rsidRDefault="001962A9" w:rsidP="001962A9">
      <w:pPr>
        <w:pStyle w:val="formattext"/>
        <w:spacing w:before="0" w:beforeAutospacing="0" w:after="0" w:afterAutospacing="0" w:line="276" w:lineRule="auto"/>
        <w:jc w:val="both"/>
        <w:rPr>
          <w:sz w:val="28"/>
          <w:szCs w:val="28"/>
        </w:rPr>
      </w:pPr>
      <w:r w:rsidRPr="00F46E94">
        <w:rPr>
          <w:sz w:val="28"/>
          <w:szCs w:val="28"/>
        </w:rPr>
        <w:t>2</w:t>
      </w:r>
      <w:r w:rsidR="00DE2B02">
        <w:rPr>
          <w:sz w:val="28"/>
          <w:szCs w:val="28"/>
        </w:rPr>
        <w:t>8</w:t>
      </w:r>
      <w:r w:rsidRPr="00F46E94">
        <w:rPr>
          <w:sz w:val="28"/>
          <w:szCs w:val="28"/>
        </w:rPr>
        <w:t>. Решение о списании особо ценного движимого имущества, закрепленного за государственным бюджетным учреждением Краснодарского края собственником или приобретенного им за счет средств, выделенных ему собственником на приобретение такого имущества, балансовой стоимостью свыше 300 тысяч рублей за единицу, принимается по согласованию с краевым отраслевым органом исполнительной власти.</w:t>
      </w:r>
    </w:p>
    <w:p w:rsidR="00D879DE" w:rsidRPr="00D879DE" w:rsidRDefault="00D879DE" w:rsidP="00D879DE">
      <w:pPr>
        <w:tabs>
          <w:tab w:val="left" w:pos="709"/>
        </w:tabs>
        <w:spacing w:after="0" w:line="276" w:lineRule="auto"/>
        <w:jc w:val="both"/>
        <w:rPr>
          <w:rFonts w:ascii="Times New Roman" w:eastAsia="Times New Roman" w:hAnsi="Times New Roman" w:cs="Times New Roman"/>
          <w:color w:val="FF0000"/>
          <w:sz w:val="28"/>
          <w:szCs w:val="28"/>
          <w:lang w:eastAsia="ru-RU"/>
        </w:rPr>
      </w:pPr>
      <w:r w:rsidRPr="00D879DE">
        <w:rPr>
          <w:rFonts w:ascii="Times New Roman" w:eastAsia="Times New Roman" w:hAnsi="Times New Roman" w:cs="Times New Roman"/>
          <w:sz w:val="28"/>
          <w:szCs w:val="28"/>
          <w:lang w:eastAsia="ru-RU"/>
        </w:rPr>
        <w:t>2</w:t>
      </w:r>
      <w:r w:rsidR="00DE2B02">
        <w:rPr>
          <w:rFonts w:ascii="Times New Roman" w:eastAsia="Times New Roman" w:hAnsi="Times New Roman" w:cs="Times New Roman"/>
          <w:sz w:val="28"/>
          <w:szCs w:val="28"/>
          <w:lang w:eastAsia="ru-RU"/>
        </w:rPr>
        <w:t>9</w:t>
      </w:r>
      <w:r w:rsidRPr="00D879DE">
        <w:rPr>
          <w:rFonts w:ascii="Times New Roman" w:eastAsia="Times New Roman" w:hAnsi="Times New Roman" w:cs="Times New Roman"/>
          <w:sz w:val="28"/>
          <w:szCs w:val="28"/>
          <w:lang w:eastAsia="ru-RU"/>
        </w:rPr>
        <w:t xml:space="preserve">. </w:t>
      </w:r>
      <w:r w:rsidRPr="00D879DE">
        <w:rPr>
          <w:rFonts w:ascii="Times New Roman" w:eastAsia="Times New Roman" w:hAnsi="Times New Roman" w:cs="Times New Roman"/>
          <w:color w:val="000000"/>
          <w:sz w:val="28"/>
          <w:szCs w:val="28"/>
          <w:lang w:eastAsia="ru-RU"/>
        </w:rPr>
        <w:t>Первоначальная стоимость основных средств (сценическо-постановочных средств), являющихся материальным оформлением спектаклей (постановок) - декорации, бутафория, костюмы, куклы и прочее, произведенные силами сотрудников театра, формируется и ставится на бухгалтерский учёт в сумме фактически произведенных капитальных вложений по счету 010631(21)310 (формируется карточка учета капительных вложений (ф. 0509011)).</w:t>
      </w:r>
    </w:p>
    <w:p w:rsidR="00D879DE" w:rsidRPr="00D879DE" w:rsidRDefault="00D879DE" w:rsidP="00D879DE">
      <w:pPr>
        <w:tabs>
          <w:tab w:val="left" w:pos="709"/>
        </w:tabs>
        <w:spacing w:after="0" w:line="276" w:lineRule="auto"/>
        <w:jc w:val="both"/>
        <w:rPr>
          <w:rFonts w:ascii="Times New Roman" w:eastAsia="Times New Roman" w:hAnsi="Times New Roman" w:cs="Times New Roman"/>
          <w:color w:val="000000"/>
          <w:sz w:val="28"/>
          <w:szCs w:val="28"/>
          <w:lang w:eastAsia="ru-RU"/>
        </w:rPr>
      </w:pPr>
      <w:r w:rsidRPr="00D879DE">
        <w:rPr>
          <w:rFonts w:ascii="Times New Roman" w:eastAsia="Times New Roman" w:hAnsi="Times New Roman" w:cs="Times New Roman"/>
          <w:color w:val="000000"/>
          <w:sz w:val="28"/>
          <w:szCs w:val="28"/>
          <w:lang w:eastAsia="ru-RU"/>
        </w:rPr>
        <w:t>Материалы, используемые при изготовлении основных средств, поступают на склад Учреждения, а далее заведующим склада (уполномоченным лицом) по накладной на внутреннее перемещение нефинансовых активов (ф. 0510450) передаются в работу ответственным лицам (далее –ОЛ).</w:t>
      </w:r>
    </w:p>
    <w:p w:rsidR="00D879DE" w:rsidRPr="00D879DE" w:rsidRDefault="00D879DE" w:rsidP="00D879DE">
      <w:pPr>
        <w:tabs>
          <w:tab w:val="left" w:pos="709"/>
        </w:tabs>
        <w:spacing w:after="0" w:line="276" w:lineRule="auto"/>
        <w:jc w:val="both"/>
        <w:rPr>
          <w:rFonts w:ascii="Times New Roman" w:eastAsia="Times New Roman" w:hAnsi="Times New Roman" w:cs="Times New Roman"/>
          <w:color w:val="000000"/>
          <w:sz w:val="28"/>
          <w:lang w:eastAsia="ru-RU"/>
        </w:rPr>
      </w:pPr>
      <w:r w:rsidRPr="00D879DE">
        <w:rPr>
          <w:rFonts w:ascii="Times New Roman" w:eastAsia="Times New Roman" w:hAnsi="Times New Roman" w:cs="Times New Roman"/>
          <w:color w:val="000000"/>
          <w:sz w:val="28"/>
          <w:szCs w:val="28"/>
          <w:lang w:eastAsia="ru-RU"/>
        </w:rPr>
        <w:t xml:space="preserve">После изготовления материального оформления спектаклей, ОЛ заполняют форму Акта </w:t>
      </w:r>
      <w:r w:rsidRPr="00D879DE">
        <w:rPr>
          <w:rFonts w:ascii="Times New Roman" w:eastAsia="Times New Roman" w:hAnsi="Times New Roman" w:cs="Times New Roman"/>
          <w:sz w:val="28"/>
          <w:lang w:eastAsia="ru-RU"/>
        </w:rPr>
        <w:t xml:space="preserve">списания израсходованных материальных запасов на спектакль с указанием наименования </w:t>
      </w:r>
      <w:r w:rsidRPr="00D879DE">
        <w:rPr>
          <w:rFonts w:ascii="Times New Roman" w:eastAsia="Times New Roman" w:hAnsi="Times New Roman" w:cs="Times New Roman"/>
          <w:color w:val="000000"/>
          <w:sz w:val="28"/>
          <w:szCs w:val="28"/>
          <w:lang w:eastAsia="ru-RU"/>
        </w:rPr>
        <w:t>декораций, бутафории, костюмов, кукол и прочего</w:t>
      </w:r>
      <w:r w:rsidRPr="00D879DE">
        <w:rPr>
          <w:rFonts w:ascii="Times New Roman" w:eastAsia="Times New Roman" w:hAnsi="Times New Roman" w:cs="Times New Roman"/>
          <w:sz w:val="28"/>
          <w:lang w:eastAsia="ru-RU"/>
        </w:rPr>
        <w:t xml:space="preserve"> в соответствии с описью, составленной заведующим художественно-постановочной частью, и передают в Бухгалтерию, на основании чего далее составляется </w:t>
      </w:r>
      <w:r w:rsidRPr="00D879DE">
        <w:rPr>
          <w:rFonts w:ascii="Times New Roman" w:eastAsia="Times New Roman" w:hAnsi="Times New Roman" w:cs="Times New Roman"/>
          <w:color w:val="000000"/>
          <w:sz w:val="28"/>
          <w:lang w:eastAsia="ru-RU"/>
        </w:rPr>
        <w:t>Акт о списании материальных запасов (ф.0510460)</w:t>
      </w:r>
      <w:r w:rsidRPr="00D879DE">
        <w:rPr>
          <w:rFonts w:ascii="Times New Roman" w:eastAsia="Times New Roman" w:hAnsi="Times New Roman" w:cs="Times New Roman"/>
          <w:color w:val="FF0000"/>
          <w:sz w:val="28"/>
          <w:lang w:eastAsia="ru-RU"/>
        </w:rPr>
        <w:t xml:space="preserve"> </w:t>
      </w:r>
      <w:r w:rsidRPr="00D879DE">
        <w:rPr>
          <w:rFonts w:ascii="Times New Roman" w:eastAsia="Times New Roman" w:hAnsi="Times New Roman" w:cs="Times New Roman"/>
          <w:color w:val="000000"/>
          <w:sz w:val="28"/>
          <w:lang w:eastAsia="ru-RU"/>
        </w:rPr>
        <w:t>на конкретное изделие, формирование стоимости основного средства и на основании Решения о признании объектов нефинансовых активов</w:t>
      </w:r>
      <w:r w:rsidRPr="00D879DE">
        <w:rPr>
          <w:rFonts w:ascii="Times New Roman" w:eastAsia="Times New Roman" w:hAnsi="Times New Roman" w:cs="Times New Roman"/>
          <w:color w:val="FF0000"/>
          <w:sz w:val="28"/>
          <w:lang w:eastAsia="ru-RU"/>
        </w:rPr>
        <w:t xml:space="preserve"> </w:t>
      </w:r>
      <w:r w:rsidRPr="00D879DE">
        <w:rPr>
          <w:rFonts w:ascii="Times New Roman" w:eastAsia="Times New Roman" w:hAnsi="Times New Roman" w:cs="Times New Roman"/>
          <w:color w:val="000000"/>
          <w:sz w:val="28"/>
          <w:lang w:eastAsia="ru-RU"/>
        </w:rPr>
        <w:t>(ф.0510441) постановка на Баланс с указанием наименования</w:t>
      </w:r>
      <w:r w:rsidRPr="00D879DE">
        <w:rPr>
          <w:rFonts w:ascii="Times New Roman" w:eastAsia="Times New Roman" w:hAnsi="Times New Roman" w:cs="Times New Roman"/>
          <w:color w:val="000000"/>
          <w:sz w:val="28"/>
          <w:szCs w:val="28"/>
          <w:lang w:eastAsia="ru-RU"/>
        </w:rPr>
        <w:t xml:space="preserve"> спектакля (постановки) и основного средства</w:t>
      </w:r>
      <w:r w:rsidRPr="00D879DE">
        <w:rPr>
          <w:rFonts w:ascii="Times New Roman" w:eastAsia="Times New Roman" w:hAnsi="Times New Roman" w:cs="Times New Roman"/>
          <w:color w:val="000000"/>
          <w:sz w:val="28"/>
          <w:lang w:eastAsia="ru-RU"/>
        </w:rPr>
        <w:t>.</w:t>
      </w:r>
    </w:p>
    <w:p w:rsidR="00D879DE" w:rsidRPr="00D879DE" w:rsidRDefault="00D879DE" w:rsidP="00D879DE">
      <w:pPr>
        <w:tabs>
          <w:tab w:val="left" w:pos="709"/>
        </w:tabs>
        <w:spacing w:after="0" w:line="276" w:lineRule="auto"/>
        <w:jc w:val="both"/>
        <w:rPr>
          <w:rFonts w:ascii="Times New Roman" w:eastAsia="Times New Roman" w:hAnsi="Times New Roman" w:cs="Times New Roman"/>
          <w:color w:val="000000"/>
          <w:sz w:val="28"/>
          <w:lang w:eastAsia="ru-RU"/>
        </w:rPr>
      </w:pPr>
      <w:r w:rsidRPr="00D879DE">
        <w:rPr>
          <w:rFonts w:ascii="Times New Roman" w:eastAsia="Times New Roman" w:hAnsi="Times New Roman" w:cs="Times New Roman"/>
          <w:color w:val="000000"/>
          <w:sz w:val="28"/>
          <w:lang w:eastAsia="ru-RU"/>
        </w:rPr>
        <w:t>В бухгалтерском учёте объекты сценическо-постановочных средств, срок полезного использования которых более 12 месяцев, учитываются в составе основных средств на балансовом счете 0 101 28 000 «Прочие основные средства – особо ценное движимое имущество учреждения» или на счете 0 101 38 000.</w:t>
      </w:r>
    </w:p>
    <w:p w:rsidR="00CD2C45" w:rsidRPr="009B6326" w:rsidRDefault="00D879DE" w:rsidP="00413F4F">
      <w:pPr>
        <w:spacing w:after="0" w:line="276" w:lineRule="auto"/>
        <w:jc w:val="both"/>
        <w:rPr>
          <w:rFonts w:ascii="Times New Roman" w:eastAsia="Times New Roman" w:hAnsi="Times New Roman" w:cs="Times New Roman"/>
          <w:color w:val="000000"/>
          <w:sz w:val="28"/>
          <w:lang w:eastAsia="ru-RU"/>
        </w:rPr>
      </w:pPr>
      <w:r w:rsidRPr="00D879DE">
        <w:rPr>
          <w:rFonts w:ascii="Times New Roman" w:eastAsia="Times New Roman" w:hAnsi="Times New Roman" w:cs="Times New Roman"/>
          <w:color w:val="000000"/>
          <w:sz w:val="28"/>
          <w:lang w:eastAsia="ru-RU"/>
        </w:rPr>
        <w:t>В соответствии с приказами «О принятии в эксплуатацию спектакля» срок эксплуатации – пять лет, срок полезного использования сценическо-постановочных средств в соответствии с третьей амортизационной группой.</w:t>
      </w:r>
    </w:p>
    <w:p w:rsidR="00D879DE" w:rsidRPr="00D879DE" w:rsidRDefault="00DE2B02" w:rsidP="00D879DE">
      <w:pPr>
        <w:shd w:val="clear" w:color="auto" w:fill="FFFFFF"/>
        <w:spacing w:after="0" w:line="276"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4"/>
          <w:lang w:eastAsia="ru-RU"/>
        </w:rPr>
        <w:t>30</w:t>
      </w:r>
      <w:r w:rsidR="00D879DE" w:rsidRPr="00D879DE">
        <w:rPr>
          <w:rFonts w:ascii="Times New Roman" w:eastAsia="Times New Roman" w:hAnsi="Times New Roman" w:cs="Times New Roman"/>
          <w:color w:val="000000"/>
          <w:sz w:val="28"/>
          <w:szCs w:val="24"/>
          <w:lang w:eastAsia="ru-RU"/>
        </w:rPr>
        <w:t xml:space="preserve">. </w:t>
      </w:r>
      <w:r w:rsidR="00D879DE" w:rsidRPr="00D879DE">
        <w:rPr>
          <w:rFonts w:ascii="Times New Roman" w:eastAsia="Times New Roman" w:hAnsi="Times New Roman" w:cs="Times New Roman"/>
          <w:sz w:val="28"/>
          <w:szCs w:val="24"/>
          <w:lang w:eastAsia="ru-RU"/>
        </w:rPr>
        <w:t xml:space="preserve">Земельные участки, закрепленные за учреждением на праве постоянного (бессрочного) пользования (в т. ч. расположенные под объектами </w:t>
      </w:r>
      <w:r w:rsidR="00D879DE" w:rsidRPr="00D879DE">
        <w:rPr>
          <w:rFonts w:ascii="Times New Roman" w:eastAsia="Times New Roman" w:hAnsi="Times New Roman" w:cs="Times New Roman"/>
          <w:sz w:val="28"/>
          <w:szCs w:val="24"/>
          <w:lang w:eastAsia="ru-RU"/>
        </w:rPr>
        <w:lastRenderedPageBreak/>
        <w:t xml:space="preserve">недвижимости), учитываются на счете 0.103.11.000 «Земля – недвижимое имущество учреждения». </w:t>
      </w:r>
    </w:p>
    <w:p w:rsidR="00D879DE" w:rsidRPr="00D879DE" w:rsidRDefault="00D879DE" w:rsidP="00D879DE">
      <w:pPr>
        <w:shd w:val="clear" w:color="auto" w:fill="FFFFFF"/>
        <w:spacing w:after="0" w:line="276" w:lineRule="auto"/>
        <w:jc w:val="both"/>
        <w:rPr>
          <w:rFonts w:ascii="Times New Roman" w:eastAsia="Times New Roman" w:hAnsi="Times New Roman" w:cs="Times New Roman"/>
          <w:sz w:val="28"/>
          <w:szCs w:val="24"/>
          <w:lang w:eastAsia="ru-RU"/>
        </w:rPr>
      </w:pPr>
      <w:r w:rsidRPr="00D879DE">
        <w:rPr>
          <w:rFonts w:ascii="Times New Roman" w:eastAsia="Times New Roman" w:hAnsi="Times New Roman" w:cs="Times New Roman"/>
          <w:sz w:val="28"/>
          <w:szCs w:val="24"/>
          <w:lang w:eastAsia="ru-RU"/>
        </w:rPr>
        <w:t>Основание для постановки на учет – свидетельство, подтверждающее право пользования земельным участком. Учет ведется по кадастровой стоимости на дату принятия к бухгалтерскому учету.</w:t>
      </w:r>
    </w:p>
    <w:p w:rsidR="00D879DE" w:rsidRPr="00D879DE" w:rsidRDefault="00D879DE" w:rsidP="00D879DE">
      <w:pPr>
        <w:shd w:val="clear" w:color="auto" w:fill="FFFFFF"/>
        <w:spacing w:after="0" w:line="276" w:lineRule="auto"/>
        <w:jc w:val="both"/>
        <w:rPr>
          <w:rFonts w:ascii="Times New Roman" w:eastAsia="Times New Roman" w:hAnsi="Times New Roman" w:cs="Times New Roman"/>
          <w:sz w:val="28"/>
          <w:szCs w:val="24"/>
          <w:lang w:eastAsia="ru-RU"/>
        </w:rPr>
      </w:pPr>
      <w:r w:rsidRPr="00D879DE">
        <w:rPr>
          <w:rFonts w:ascii="Times New Roman" w:eastAsia="Times New Roman" w:hAnsi="Times New Roman" w:cs="Times New Roman"/>
          <w:sz w:val="28"/>
          <w:szCs w:val="24"/>
          <w:lang w:eastAsia="ru-RU"/>
        </w:rPr>
        <w:t>3</w:t>
      </w:r>
      <w:r w:rsidR="00B94E4D">
        <w:rPr>
          <w:rFonts w:ascii="Times New Roman" w:eastAsia="Times New Roman" w:hAnsi="Times New Roman" w:cs="Times New Roman"/>
          <w:sz w:val="28"/>
          <w:szCs w:val="24"/>
          <w:lang w:eastAsia="ru-RU"/>
        </w:rPr>
        <w:t>1</w:t>
      </w:r>
      <w:r w:rsidRPr="00D879DE">
        <w:rPr>
          <w:rFonts w:ascii="Times New Roman" w:eastAsia="Times New Roman" w:hAnsi="Times New Roman" w:cs="Times New Roman"/>
          <w:sz w:val="28"/>
          <w:szCs w:val="24"/>
          <w:lang w:eastAsia="ru-RU"/>
        </w:rPr>
        <w:t xml:space="preserve">. В учёте проводится переоценка, если </w:t>
      </w:r>
      <w:proofErr w:type="spellStart"/>
      <w:r w:rsidRPr="00D879DE">
        <w:rPr>
          <w:rFonts w:ascii="Times New Roman" w:eastAsia="Times New Roman" w:hAnsi="Times New Roman" w:cs="Times New Roman"/>
          <w:sz w:val="28"/>
          <w:szCs w:val="24"/>
          <w:lang w:eastAsia="ru-RU"/>
        </w:rPr>
        <w:t>Росреестр</w:t>
      </w:r>
      <w:proofErr w:type="spellEnd"/>
      <w:r w:rsidRPr="00D879DE">
        <w:rPr>
          <w:rFonts w:ascii="Times New Roman" w:eastAsia="Times New Roman" w:hAnsi="Times New Roman" w:cs="Times New Roman"/>
          <w:sz w:val="28"/>
          <w:szCs w:val="24"/>
          <w:lang w:eastAsia="ru-RU"/>
        </w:rPr>
        <w:t xml:space="preserve"> изменил стоимость земельных </w:t>
      </w:r>
      <w:proofErr w:type="gramStart"/>
      <w:r w:rsidRPr="00D879DE">
        <w:rPr>
          <w:rFonts w:ascii="Times New Roman" w:eastAsia="Times New Roman" w:hAnsi="Times New Roman" w:cs="Times New Roman"/>
          <w:sz w:val="28"/>
          <w:szCs w:val="24"/>
          <w:lang w:eastAsia="ru-RU"/>
        </w:rPr>
        <w:t>участков  по</w:t>
      </w:r>
      <w:proofErr w:type="gramEnd"/>
      <w:r w:rsidRPr="00D879DE">
        <w:rPr>
          <w:rFonts w:ascii="Times New Roman" w:eastAsia="Times New Roman" w:hAnsi="Times New Roman" w:cs="Times New Roman"/>
          <w:sz w:val="28"/>
          <w:szCs w:val="24"/>
          <w:lang w:eastAsia="ru-RU"/>
        </w:rPr>
        <w:t xml:space="preserve"> результатам кадастровой оценки, на основании уведомления, выписки из ЕГРН, приказа.</w:t>
      </w:r>
    </w:p>
    <w:p w:rsidR="003E3DFE" w:rsidRDefault="00B94E4D" w:rsidP="002613B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32</w:t>
      </w:r>
      <w:r w:rsidR="00D879DE" w:rsidRPr="00D879DE">
        <w:rPr>
          <w:rFonts w:ascii="Times New Roman" w:hAnsi="Times New Roman" w:cs="Times New Roman"/>
          <w:sz w:val="28"/>
          <w:szCs w:val="28"/>
        </w:rPr>
        <w:t xml:space="preserve">. </w:t>
      </w:r>
      <w:r w:rsidR="00D879DE" w:rsidRPr="00D879DE">
        <w:rPr>
          <w:rFonts w:ascii="Times New Roman" w:hAnsi="Times New Roman" w:cs="Times New Roman"/>
          <w:sz w:val="28"/>
          <w:szCs w:val="28"/>
        </w:rPr>
        <w:t>Учреждение учитывает материальные запасы с разбивкой на аналитические группы по кодам вида синтетического счета</w:t>
      </w:r>
    </w:p>
    <w:p w:rsidR="00884343" w:rsidRPr="002613B5" w:rsidRDefault="00B94E4D" w:rsidP="002613B5">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884343" w:rsidRPr="002613B5">
        <w:rPr>
          <w:rFonts w:ascii="Times New Roman" w:hAnsi="Times New Roman" w:cs="Times New Roman"/>
          <w:color w:val="000000"/>
          <w:sz w:val="28"/>
          <w:szCs w:val="28"/>
        </w:rPr>
        <w:t>. Единица учета материальных запасов в учреждении – номенклатурная (реестровая) единица.</w:t>
      </w:r>
    </w:p>
    <w:p w:rsidR="00884343" w:rsidRPr="00884343" w:rsidRDefault="00884343" w:rsidP="002613B5">
      <w:pPr>
        <w:spacing w:after="0" w:line="276" w:lineRule="auto"/>
        <w:jc w:val="both"/>
        <w:rPr>
          <w:rFonts w:ascii="Times New Roman" w:eastAsia="Times New Roman" w:hAnsi="Times New Roman" w:cs="Times New Roman"/>
          <w:color w:val="000000"/>
          <w:sz w:val="28"/>
          <w:szCs w:val="28"/>
          <w:lang w:eastAsia="ru-RU"/>
        </w:rPr>
      </w:pPr>
      <w:r w:rsidRPr="00884343">
        <w:rPr>
          <w:rFonts w:ascii="Times New Roman" w:eastAsia="Times New Roman" w:hAnsi="Times New Roman" w:cs="Times New Roman"/>
          <w:color w:val="000000"/>
          <w:sz w:val="28"/>
          <w:szCs w:val="28"/>
          <w:lang w:eastAsia="ru-RU"/>
        </w:rPr>
        <w:t>3</w:t>
      </w:r>
      <w:r w:rsidR="00B94E4D">
        <w:rPr>
          <w:rFonts w:ascii="Times New Roman" w:eastAsia="Times New Roman" w:hAnsi="Times New Roman" w:cs="Times New Roman"/>
          <w:color w:val="000000"/>
          <w:sz w:val="28"/>
          <w:szCs w:val="28"/>
          <w:lang w:eastAsia="ru-RU"/>
        </w:rPr>
        <w:t>4</w:t>
      </w:r>
      <w:r w:rsidRPr="00884343">
        <w:rPr>
          <w:rFonts w:ascii="Times New Roman" w:eastAsia="Times New Roman" w:hAnsi="Times New Roman" w:cs="Times New Roman"/>
          <w:color w:val="000000"/>
          <w:sz w:val="28"/>
          <w:szCs w:val="28"/>
          <w:lang w:eastAsia="ru-RU"/>
        </w:rPr>
        <w:t>. Списание материальных запасов производится по средней фактической стоимости.</w:t>
      </w:r>
    </w:p>
    <w:p w:rsidR="00884343" w:rsidRPr="00884343" w:rsidRDefault="00641ECE" w:rsidP="00884343">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884343" w:rsidRPr="00884343">
        <w:rPr>
          <w:rFonts w:ascii="Times New Roman" w:eastAsia="Times New Roman" w:hAnsi="Times New Roman" w:cs="Times New Roman"/>
          <w:color w:val="000000"/>
          <w:sz w:val="28"/>
          <w:szCs w:val="28"/>
          <w:lang w:eastAsia="ru-RU"/>
        </w:rPr>
        <w:t>. Учёт расходов по формированию себестоимости работ, услуг ведётся раздельно по группам видов услуг (работ):</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7690"/>
      </w:tblGrid>
      <w:tr w:rsidR="00884343" w:rsidRPr="00884343" w:rsidTr="0044518B">
        <w:trPr>
          <w:trHeight w:val="246"/>
        </w:trPr>
        <w:tc>
          <w:tcPr>
            <w:tcW w:w="1568" w:type="dxa"/>
            <w:shd w:val="clear" w:color="auto" w:fill="D99594"/>
          </w:tcPr>
          <w:p w:rsidR="00884343" w:rsidRPr="00884343" w:rsidRDefault="00884343" w:rsidP="00884343">
            <w:pPr>
              <w:spacing w:before="100" w:beforeAutospacing="1" w:after="0" w:afterAutospacing="1" w:line="240" w:lineRule="auto"/>
              <w:ind w:left="8"/>
              <w:jc w:val="center"/>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 п/п</w:t>
            </w:r>
          </w:p>
        </w:tc>
        <w:tc>
          <w:tcPr>
            <w:tcW w:w="7763" w:type="dxa"/>
            <w:shd w:val="clear" w:color="auto" w:fill="D99594"/>
          </w:tcPr>
          <w:p w:rsidR="00884343" w:rsidRPr="00884343" w:rsidRDefault="00884343" w:rsidP="00884343">
            <w:pPr>
              <w:spacing w:before="100" w:beforeAutospacing="1" w:after="0" w:afterAutospacing="1" w:line="240" w:lineRule="auto"/>
              <w:jc w:val="center"/>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Наименование государственной услуги (работы)</w:t>
            </w:r>
          </w:p>
        </w:tc>
      </w:tr>
      <w:tr w:rsidR="00884343" w:rsidRPr="00884343" w:rsidTr="0044518B">
        <w:trPr>
          <w:trHeight w:val="253"/>
        </w:trPr>
        <w:tc>
          <w:tcPr>
            <w:tcW w:w="1568" w:type="dxa"/>
          </w:tcPr>
          <w:p w:rsidR="00884343" w:rsidRPr="00884343" w:rsidRDefault="00884343" w:rsidP="00884343">
            <w:pPr>
              <w:spacing w:before="100" w:beforeAutospacing="1" w:after="0" w:afterAutospacing="1" w:line="240" w:lineRule="auto"/>
              <w:ind w:left="8"/>
              <w:jc w:val="center"/>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1</w:t>
            </w:r>
          </w:p>
        </w:tc>
        <w:tc>
          <w:tcPr>
            <w:tcW w:w="7763" w:type="dxa"/>
          </w:tcPr>
          <w:p w:rsidR="00884343" w:rsidRPr="00884343" w:rsidRDefault="00884343" w:rsidP="00884343">
            <w:pPr>
              <w:spacing w:before="100" w:beforeAutospacing="1" w:after="0" w:afterAutospacing="1" w:line="240" w:lineRule="auto"/>
              <w:jc w:val="both"/>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Показ спектаклей (театральных постановок) на стационаре</w:t>
            </w:r>
          </w:p>
        </w:tc>
      </w:tr>
      <w:tr w:rsidR="00884343" w:rsidRPr="00884343" w:rsidTr="0044518B">
        <w:trPr>
          <w:trHeight w:val="172"/>
        </w:trPr>
        <w:tc>
          <w:tcPr>
            <w:tcW w:w="1568" w:type="dxa"/>
          </w:tcPr>
          <w:p w:rsidR="00884343" w:rsidRPr="00884343" w:rsidRDefault="00884343" w:rsidP="00884343">
            <w:pPr>
              <w:spacing w:before="100" w:beforeAutospacing="1" w:after="0" w:afterAutospacing="1" w:line="240" w:lineRule="auto"/>
              <w:ind w:left="8"/>
              <w:jc w:val="center"/>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2</w:t>
            </w:r>
          </w:p>
        </w:tc>
        <w:tc>
          <w:tcPr>
            <w:tcW w:w="7763" w:type="dxa"/>
          </w:tcPr>
          <w:p w:rsidR="00884343" w:rsidRPr="00884343" w:rsidRDefault="00884343" w:rsidP="00884343">
            <w:pPr>
              <w:spacing w:before="100" w:beforeAutospacing="1" w:after="0" w:afterAutospacing="1" w:line="240" w:lineRule="auto"/>
              <w:jc w:val="both"/>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Показ спектаклей (театральных постановок) на стационаре бесплатная</w:t>
            </w:r>
          </w:p>
        </w:tc>
      </w:tr>
      <w:tr w:rsidR="00884343" w:rsidRPr="00884343" w:rsidTr="0044518B">
        <w:trPr>
          <w:trHeight w:val="138"/>
        </w:trPr>
        <w:tc>
          <w:tcPr>
            <w:tcW w:w="1568" w:type="dxa"/>
          </w:tcPr>
          <w:p w:rsidR="00884343" w:rsidRPr="00884343" w:rsidRDefault="00884343" w:rsidP="00884343">
            <w:pPr>
              <w:spacing w:before="100" w:beforeAutospacing="1" w:after="0" w:afterAutospacing="1" w:line="240" w:lineRule="auto"/>
              <w:ind w:left="8"/>
              <w:jc w:val="center"/>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3</w:t>
            </w:r>
          </w:p>
        </w:tc>
        <w:tc>
          <w:tcPr>
            <w:tcW w:w="7763" w:type="dxa"/>
          </w:tcPr>
          <w:p w:rsidR="00884343" w:rsidRPr="00884343" w:rsidRDefault="00884343" w:rsidP="00884343">
            <w:pPr>
              <w:spacing w:before="100" w:beforeAutospacing="1" w:after="0" w:afterAutospacing="1" w:line="240" w:lineRule="auto"/>
              <w:jc w:val="both"/>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Показ спектаклей (театральных постановок) на выезде</w:t>
            </w:r>
          </w:p>
        </w:tc>
      </w:tr>
      <w:tr w:rsidR="00884343" w:rsidRPr="00884343" w:rsidTr="0044518B">
        <w:trPr>
          <w:trHeight w:val="149"/>
        </w:trPr>
        <w:tc>
          <w:tcPr>
            <w:tcW w:w="1568" w:type="dxa"/>
          </w:tcPr>
          <w:p w:rsidR="00884343" w:rsidRPr="00884343" w:rsidRDefault="00884343" w:rsidP="00884343">
            <w:pPr>
              <w:spacing w:before="100" w:beforeAutospacing="1" w:after="0" w:afterAutospacing="1" w:line="240" w:lineRule="auto"/>
              <w:ind w:left="8"/>
              <w:jc w:val="center"/>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4</w:t>
            </w:r>
          </w:p>
        </w:tc>
        <w:tc>
          <w:tcPr>
            <w:tcW w:w="7763" w:type="dxa"/>
          </w:tcPr>
          <w:p w:rsidR="00884343" w:rsidRPr="00884343" w:rsidRDefault="00884343" w:rsidP="00884343">
            <w:pPr>
              <w:spacing w:before="100" w:beforeAutospacing="1" w:after="0" w:afterAutospacing="1" w:line="240" w:lineRule="auto"/>
              <w:jc w:val="both"/>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Показ спектаклей (театральных постановок) на гастролях</w:t>
            </w:r>
          </w:p>
        </w:tc>
      </w:tr>
      <w:tr w:rsidR="00884343" w:rsidRPr="00884343" w:rsidTr="0044518B">
        <w:trPr>
          <w:trHeight w:val="149"/>
        </w:trPr>
        <w:tc>
          <w:tcPr>
            <w:tcW w:w="1568" w:type="dxa"/>
          </w:tcPr>
          <w:p w:rsidR="00884343" w:rsidRPr="00884343" w:rsidRDefault="00884343" w:rsidP="00884343">
            <w:pPr>
              <w:spacing w:before="100" w:beforeAutospacing="1" w:after="0" w:afterAutospacing="1" w:line="240" w:lineRule="auto"/>
              <w:ind w:left="8"/>
              <w:jc w:val="center"/>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5</w:t>
            </w:r>
          </w:p>
        </w:tc>
        <w:tc>
          <w:tcPr>
            <w:tcW w:w="7763" w:type="dxa"/>
          </w:tcPr>
          <w:p w:rsidR="00884343" w:rsidRPr="00884343" w:rsidRDefault="00884343" w:rsidP="00884343">
            <w:pPr>
              <w:spacing w:before="100" w:beforeAutospacing="1" w:after="0" w:afterAutospacing="1" w:line="240" w:lineRule="auto"/>
              <w:jc w:val="both"/>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 xml:space="preserve">Организация и проведение культурно-массовых мероприятий </w:t>
            </w:r>
          </w:p>
        </w:tc>
      </w:tr>
      <w:tr w:rsidR="00884343" w:rsidRPr="00884343" w:rsidTr="0044518B">
        <w:trPr>
          <w:trHeight w:val="161"/>
        </w:trPr>
        <w:tc>
          <w:tcPr>
            <w:tcW w:w="1568" w:type="dxa"/>
          </w:tcPr>
          <w:p w:rsidR="00884343" w:rsidRPr="00884343" w:rsidRDefault="00884343" w:rsidP="00884343">
            <w:pPr>
              <w:spacing w:before="100" w:beforeAutospacing="1" w:after="0" w:afterAutospacing="1" w:line="240" w:lineRule="auto"/>
              <w:ind w:left="8"/>
              <w:jc w:val="center"/>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6</w:t>
            </w:r>
          </w:p>
        </w:tc>
        <w:tc>
          <w:tcPr>
            <w:tcW w:w="7763" w:type="dxa"/>
          </w:tcPr>
          <w:p w:rsidR="00884343" w:rsidRPr="00884343" w:rsidRDefault="00884343" w:rsidP="00884343">
            <w:pPr>
              <w:spacing w:before="100" w:beforeAutospacing="1" w:after="0" w:afterAutospacing="1" w:line="240" w:lineRule="auto"/>
              <w:jc w:val="both"/>
              <w:rPr>
                <w:rFonts w:ascii="Times New Roman" w:eastAsia="Times New Roman" w:hAnsi="Times New Roman" w:cs="Times New Roman"/>
                <w:color w:val="000000"/>
                <w:szCs w:val="28"/>
                <w:lang w:eastAsia="ru-RU"/>
              </w:rPr>
            </w:pPr>
            <w:r w:rsidRPr="00884343">
              <w:rPr>
                <w:rFonts w:ascii="Times New Roman" w:eastAsia="Times New Roman" w:hAnsi="Times New Roman" w:cs="Times New Roman"/>
                <w:color w:val="000000"/>
                <w:szCs w:val="28"/>
                <w:lang w:eastAsia="ru-RU"/>
              </w:rPr>
              <w:t>Создание спектаклей</w:t>
            </w:r>
          </w:p>
        </w:tc>
      </w:tr>
    </w:tbl>
    <w:p w:rsidR="00884343" w:rsidRPr="00884343" w:rsidRDefault="00884343" w:rsidP="00884343">
      <w:pPr>
        <w:spacing w:after="0" w:line="276" w:lineRule="auto"/>
        <w:jc w:val="both"/>
        <w:rPr>
          <w:rFonts w:ascii="Times New Roman" w:eastAsia="Times New Roman" w:hAnsi="Times New Roman" w:cs="Times New Roman"/>
          <w:b/>
          <w:bCs/>
          <w:sz w:val="8"/>
          <w:szCs w:val="28"/>
          <w:lang w:eastAsia="ru-RU"/>
        </w:rPr>
      </w:pPr>
    </w:p>
    <w:p w:rsidR="00884343" w:rsidRPr="00884343" w:rsidRDefault="00884343" w:rsidP="00884343">
      <w:pPr>
        <w:spacing w:after="0" w:line="276" w:lineRule="auto"/>
        <w:jc w:val="both"/>
        <w:rPr>
          <w:rFonts w:ascii="Times New Roman" w:eastAsia="Times New Roman" w:hAnsi="Times New Roman" w:cs="Times New Roman"/>
          <w:bCs/>
          <w:sz w:val="28"/>
          <w:szCs w:val="28"/>
          <w:lang w:eastAsia="ru-RU"/>
        </w:rPr>
      </w:pPr>
      <w:r w:rsidRPr="00884343">
        <w:rPr>
          <w:rFonts w:ascii="Times New Roman" w:eastAsia="Times New Roman" w:hAnsi="Times New Roman" w:cs="Times New Roman"/>
          <w:b/>
          <w:bCs/>
          <w:sz w:val="28"/>
          <w:szCs w:val="28"/>
          <w:lang w:eastAsia="ru-RU"/>
        </w:rPr>
        <w:t xml:space="preserve">- </w:t>
      </w:r>
      <w:r w:rsidRPr="00884343">
        <w:rPr>
          <w:rFonts w:ascii="Times New Roman" w:eastAsia="Times New Roman" w:hAnsi="Times New Roman" w:cs="Times New Roman"/>
          <w:bCs/>
          <w:sz w:val="28"/>
          <w:szCs w:val="28"/>
          <w:lang w:eastAsia="ru-RU"/>
        </w:rPr>
        <w:t>в рамках выполнения государственного задания на счете 4.109.60.000;</w:t>
      </w:r>
    </w:p>
    <w:p w:rsidR="00884343" w:rsidRPr="00884343" w:rsidRDefault="00884343" w:rsidP="00884343">
      <w:pPr>
        <w:spacing w:after="0" w:line="276" w:lineRule="auto"/>
        <w:jc w:val="both"/>
        <w:rPr>
          <w:rFonts w:ascii="Times New Roman" w:eastAsia="Times New Roman" w:hAnsi="Times New Roman" w:cs="Times New Roman"/>
          <w:bCs/>
          <w:sz w:val="28"/>
          <w:szCs w:val="28"/>
          <w:lang w:eastAsia="ru-RU"/>
        </w:rPr>
      </w:pPr>
      <w:r w:rsidRPr="00884343">
        <w:rPr>
          <w:rFonts w:ascii="Times New Roman" w:eastAsia="Times New Roman" w:hAnsi="Times New Roman" w:cs="Times New Roman"/>
          <w:bCs/>
          <w:sz w:val="28"/>
          <w:szCs w:val="28"/>
          <w:lang w:eastAsia="ru-RU"/>
        </w:rPr>
        <w:t>- в рамках приносящей доход деятельности на счете 2.109.60.000.</w:t>
      </w:r>
    </w:p>
    <w:p w:rsidR="00884343" w:rsidRPr="00884343" w:rsidRDefault="001429AD" w:rsidP="00884343">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36</w:t>
      </w:r>
      <w:r w:rsidR="00884343" w:rsidRPr="00884343">
        <w:rPr>
          <w:rFonts w:ascii="Times New Roman" w:eastAsia="Times New Roman" w:hAnsi="Times New Roman" w:cs="Times New Roman"/>
          <w:bCs/>
          <w:sz w:val="28"/>
          <w:szCs w:val="28"/>
          <w:lang w:eastAsia="ru-RU"/>
        </w:rPr>
        <w:t>. Себестоимость оказанных услуг, выполненных работ состоит из прямых и общехозяйственных расходов.</w:t>
      </w:r>
    </w:p>
    <w:p w:rsidR="00C67EC8" w:rsidRPr="001B46BD" w:rsidRDefault="001429AD" w:rsidP="00C67EC8">
      <w:pPr>
        <w:pStyle w:val="a3"/>
        <w:spacing w:before="0" w:beforeAutospacing="0" w:after="0" w:afterAutospacing="0" w:line="276" w:lineRule="auto"/>
        <w:jc w:val="both"/>
        <w:rPr>
          <w:color w:val="000000"/>
          <w:sz w:val="28"/>
          <w:szCs w:val="28"/>
        </w:rPr>
      </w:pPr>
      <w:r>
        <w:rPr>
          <w:color w:val="000000"/>
          <w:sz w:val="28"/>
          <w:szCs w:val="28"/>
        </w:rPr>
        <w:t>3</w:t>
      </w:r>
      <w:r w:rsidR="00C67EC8" w:rsidRPr="001B46BD">
        <w:rPr>
          <w:color w:val="000000"/>
          <w:sz w:val="28"/>
          <w:szCs w:val="28"/>
        </w:rPr>
        <w:t>7. Распределяемые общехозяйственные расходы относятся на себестоимость соответствующего вида услуг, работ по окончании месяца пропорционально прямым затратам по оплате труда.</w:t>
      </w:r>
    </w:p>
    <w:p w:rsidR="00C67EC8" w:rsidRPr="001B46BD" w:rsidRDefault="00C67EC8" w:rsidP="00C67EC8">
      <w:pPr>
        <w:pStyle w:val="a3"/>
        <w:spacing w:before="0" w:beforeAutospacing="0" w:after="0" w:afterAutospacing="0" w:line="276" w:lineRule="auto"/>
        <w:jc w:val="both"/>
        <w:rPr>
          <w:color w:val="000000"/>
          <w:sz w:val="28"/>
          <w:szCs w:val="28"/>
        </w:rPr>
      </w:pPr>
      <w:r w:rsidRPr="001B46BD">
        <w:rPr>
          <w:color w:val="000000"/>
          <w:sz w:val="28"/>
          <w:szCs w:val="28"/>
        </w:rPr>
        <w:t>Не распределяемые на себестоимость общехозяйственные расходы относятся на увеличение расходов текущего финансового года.</w:t>
      </w:r>
    </w:p>
    <w:p w:rsidR="00C6126D" w:rsidRPr="00C6126D" w:rsidRDefault="007F2ED6" w:rsidP="00C6126D">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 </w:t>
      </w:r>
      <w:r w:rsidR="00C6126D" w:rsidRPr="00C6126D">
        <w:rPr>
          <w:rFonts w:ascii="Times New Roman" w:eastAsia="Times New Roman" w:hAnsi="Times New Roman" w:cs="Times New Roman"/>
          <w:sz w:val="28"/>
          <w:szCs w:val="28"/>
          <w:lang w:eastAsia="ru-RU"/>
        </w:rPr>
        <w:t>Событиями после отчетной даты признаются:</w:t>
      </w:r>
    </w:p>
    <w:p w:rsidR="00C6126D" w:rsidRPr="00C6126D" w:rsidRDefault="00C6126D" w:rsidP="00C6126D">
      <w:pPr>
        <w:spacing w:after="0" w:line="276" w:lineRule="auto"/>
        <w:jc w:val="both"/>
        <w:rPr>
          <w:rFonts w:ascii="Times New Roman" w:eastAsia="Times New Roman" w:hAnsi="Times New Roman" w:cs="Times New Roman"/>
          <w:sz w:val="28"/>
          <w:szCs w:val="28"/>
          <w:shd w:val="clear" w:color="auto" w:fill="FFFFFF"/>
          <w:lang w:eastAsia="ru-RU"/>
        </w:rPr>
      </w:pPr>
      <w:r w:rsidRPr="00C6126D">
        <w:rPr>
          <w:rFonts w:ascii="Times New Roman" w:eastAsia="Times New Roman" w:hAnsi="Times New Roman" w:cs="Times New Roman"/>
          <w:sz w:val="28"/>
          <w:szCs w:val="28"/>
          <w:lang w:eastAsia="ru-RU"/>
        </w:rPr>
        <w:t>- 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в пункте 7 СГС «</w:t>
      </w:r>
      <w:r w:rsidRPr="00C6126D">
        <w:rPr>
          <w:rFonts w:ascii="Times New Roman" w:eastAsia="Times New Roman" w:hAnsi="Times New Roman" w:cs="Times New Roman"/>
          <w:sz w:val="28"/>
          <w:szCs w:val="28"/>
          <w:shd w:val="clear" w:color="auto" w:fill="FFFFFF"/>
          <w:lang w:eastAsia="ru-RU"/>
        </w:rPr>
        <w:t>События после отчетной даты», утвержденного приказом Министерства финансов Российской Федерации от 30.12.2017 № 275н (далее – СГС «События после отчетной даты».</w:t>
      </w:r>
    </w:p>
    <w:p w:rsidR="00C6126D" w:rsidRPr="00C6126D" w:rsidRDefault="00C6126D" w:rsidP="00C6126D">
      <w:pPr>
        <w:spacing w:after="0" w:line="276" w:lineRule="auto"/>
        <w:jc w:val="both"/>
        <w:rPr>
          <w:rFonts w:ascii="Times New Roman" w:eastAsia="Times New Roman" w:hAnsi="Times New Roman" w:cs="Times New Roman"/>
          <w:sz w:val="28"/>
          <w:szCs w:val="28"/>
          <w:shd w:val="clear" w:color="auto" w:fill="FFFFFF"/>
          <w:lang w:eastAsia="ru-RU"/>
        </w:rPr>
      </w:pPr>
      <w:r w:rsidRPr="00C6126D">
        <w:rPr>
          <w:rFonts w:ascii="Times New Roman" w:eastAsia="Times New Roman" w:hAnsi="Times New Roman" w:cs="Times New Roman"/>
          <w:sz w:val="28"/>
          <w:szCs w:val="28"/>
          <w:lang w:eastAsia="ru-RU"/>
        </w:rPr>
        <w:t xml:space="preserve">- события, которые указывают на условия хозяйственной деятельности, факты хозяйственной жизни или обстоятельства, возникшие после отчетной даты. </w:t>
      </w:r>
      <w:r w:rsidRPr="00C6126D">
        <w:rPr>
          <w:rFonts w:ascii="Times New Roman" w:eastAsia="Times New Roman" w:hAnsi="Times New Roman" w:cs="Times New Roman"/>
          <w:sz w:val="28"/>
          <w:szCs w:val="28"/>
          <w:lang w:eastAsia="ru-RU"/>
        </w:rPr>
        <w:lastRenderedPageBreak/>
        <w:t>Учреждение применяет перечень таких событий, приведенный в пункте 7 СГС «</w:t>
      </w:r>
      <w:r w:rsidRPr="00C6126D">
        <w:rPr>
          <w:rFonts w:ascii="Times New Roman" w:eastAsia="Times New Roman" w:hAnsi="Times New Roman" w:cs="Times New Roman"/>
          <w:sz w:val="28"/>
          <w:szCs w:val="28"/>
          <w:shd w:val="clear" w:color="auto" w:fill="FFFFFF"/>
          <w:lang w:eastAsia="ru-RU"/>
        </w:rPr>
        <w:t>События после отчетной даты».);</w:t>
      </w:r>
    </w:p>
    <w:p w:rsidR="00C6126D" w:rsidRPr="00C6126D" w:rsidRDefault="00C6126D" w:rsidP="00C6126D">
      <w:pPr>
        <w:spacing w:after="0" w:line="276" w:lineRule="auto"/>
        <w:jc w:val="both"/>
        <w:rPr>
          <w:rFonts w:ascii="Times New Roman" w:eastAsia="Times New Roman" w:hAnsi="Times New Roman" w:cs="Times New Roman"/>
          <w:sz w:val="28"/>
          <w:szCs w:val="28"/>
          <w:shd w:val="clear" w:color="auto" w:fill="FFFFFF"/>
          <w:lang w:eastAsia="ru-RU"/>
        </w:rPr>
      </w:pPr>
      <w:r w:rsidRPr="00C6126D">
        <w:rPr>
          <w:rFonts w:ascii="Times New Roman" w:eastAsia="Times New Roman" w:hAnsi="Times New Roman" w:cs="Times New Roman"/>
          <w:sz w:val="28"/>
          <w:szCs w:val="28"/>
          <w:shd w:val="clear" w:color="auto" w:fill="FFFFFF"/>
          <w:lang w:eastAsia="ru-RU"/>
        </w:rPr>
        <w:t xml:space="preserve">- события, которые указывают на условия хозяйственной деятельности, факты хозяйственной деятельности или обстоятельства, возникшие после отчетной даты. Учреждение применяет перечень таких событий, приведенных в пункте </w:t>
      </w:r>
      <w:r w:rsidRPr="00C6126D">
        <w:rPr>
          <w:rFonts w:ascii="Times New Roman" w:eastAsia="Times New Roman" w:hAnsi="Times New Roman" w:cs="Times New Roman"/>
          <w:sz w:val="28"/>
          <w:szCs w:val="28"/>
          <w:lang w:eastAsia="ru-RU"/>
        </w:rPr>
        <w:t>7 СГС «</w:t>
      </w:r>
      <w:r w:rsidRPr="00C6126D">
        <w:rPr>
          <w:rFonts w:ascii="Times New Roman" w:eastAsia="Times New Roman" w:hAnsi="Times New Roman" w:cs="Times New Roman"/>
          <w:sz w:val="28"/>
          <w:szCs w:val="28"/>
          <w:shd w:val="clear" w:color="auto" w:fill="FFFFFF"/>
          <w:lang w:eastAsia="ru-RU"/>
        </w:rPr>
        <w:t>События после отчетной даты»;</w:t>
      </w:r>
    </w:p>
    <w:p w:rsidR="00C6126D" w:rsidRPr="00C6126D" w:rsidRDefault="00C6126D" w:rsidP="00C6126D">
      <w:pPr>
        <w:spacing w:after="0" w:line="276" w:lineRule="auto"/>
        <w:jc w:val="both"/>
        <w:rPr>
          <w:rFonts w:ascii="Times New Roman" w:eastAsia="Times New Roman" w:hAnsi="Times New Roman" w:cs="Times New Roman"/>
          <w:sz w:val="28"/>
          <w:szCs w:val="28"/>
          <w:shd w:val="clear" w:color="auto" w:fill="FFFFFF"/>
          <w:lang w:eastAsia="ru-RU"/>
        </w:rPr>
      </w:pPr>
      <w:r w:rsidRPr="00C6126D">
        <w:rPr>
          <w:rFonts w:ascii="Times New Roman" w:eastAsia="Times New Roman" w:hAnsi="Times New Roman" w:cs="Times New Roman"/>
          <w:sz w:val="28"/>
          <w:szCs w:val="28"/>
          <w:shd w:val="clear" w:color="auto" w:fill="FFFFFF"/>
          <w:lang w:eastAsia="ru-RU"/>
        </w:rPr>
        <w:t xml:space="preserve">- иные события, не указанные в пункте </w:t>
      </w:r>
      <w:r w:rsidRPr="00C6126D">
        <w:rPr>
          <w:rFonts w:ascii="Times New Roman" w:eastAsia="Times New Roman" w:hAnsi="Times New Roman" w:cs="Times New Roman"/>
          <w:sz w:val="28"/>
          <w:szCs w:val="28"/>
          <w:lang w:eastAsia="ru-RU"/>
        </w:rPr>
        <w:t>7 СГС «</w:t>
      </w:r>
      <w:r w:rsidRPr="00C6126D">
        <w:rPr>
          <w:rFonts w:ascii="Times New Roman" w:eastAsia="Times New Roman" w:hAnsi="Times New Roman" w:cs="Times New Roman"/>
          <w:sz w:val="28"/>
          <w:szCs w:val="28"/>
          <w:shd w:val="clear" w:color="auto" w:fill="FFFFFF"/>
          <w:lang w:eastAsia="ru-RU"/>
        </w:rPr>
        <w:t>События после отчетной даты», отвечающие критериям существенности на основе профессионального суждения главного бухгалтера.</w:t>
      </w:r>
    </w:p>
    <w:p w:rsidR="00C6126D" w:rsidRPr="00C6126D" w:rsidRDefault="00C6126D" w:rsidP="00C6126D">
      <w:pPr>
        <w:spacing w:after="0" w:line="276" w:lineRule="auto"/>
        <w:jc w:val="both"/>
        <w:rPr>
          <w:rFonts w:ascii="Times New Roman" w:eastAsia="Times New Roman" w:hAnsi="Times New Roman" w:cs="Times New Roman"/>
          <w:sz w:val="28"/>
          <w:szCs w:val="28"/>
          <w:lang w:eastAsia="ru-RU"/>
        </w:rPr>
      </w:pPr>
      <w:r w:rsidRPr="00C6126D">
        <w:rPr>
          <w:rFonts w:ascii="Times New Roman" w:eastAsia="Times New Roman" w:hAnsi="Times New Roman" w:cs="Times New Roman"/>
          <w:sz w:val="28"/>
          <w:szCs w:val="28"/>
          <w:lang w:eastAsia="ru-RU"/>
        </w:rPr>
        <w:t>3</w:t>
      </w:r>
      <w:r w:rsidR="00116614">
        <w:rPr>
          <w:rFonts w:ascii="Times New Roman" w:eastAsia="Times New Roman" w:hAnsi="Times New Roman" w:cs="Times New Roman"/>
          <w:sz w:val="28"/>
          <w:szCs w:val="28"/>
          <w:lang w:eastAsia="ru-RU"/>
        </w:rPr>
        <w:t>9</w:t>
      </w:r>
      <w:r w:rsidRPr="00C6126D">
        <w:rPr>
          <w:rFonts w:ascii="Times New Roman" w:eastAsia="Times New Roman" w:hAnsi="Times New Roman" w:cs="Times New Roman"/>
          <w:sz w:val="28"/>
          <w:szCs w:val="28"/>
          <w:lang w:eastAsia="ru-RU"/>
        </w:rPr>
        <w:t>. События отражается в учете и отчетности в следующем порядке: </w:t>
      </w:r>
    </w:p>
    <w:p w:rsidR="00C6126D" w:rsidRPr="00C6126D" w:rsidRDefault="00C6126D" w:rsidP="00C6126D">
      <w:pPr>
        <w:spacing w:after="0" w:line="276" w:lineRule="auto"/>
        <w:jc w:val="both"/>
        <w:rPr>
          <w:rFonts w:ascii="Times New Roman" w:eastAsia="Times New Roman" w:hAnsi="Times New Roman" w:cs="Times New Roman"/>
          <w:sz w:val="28"/>
          <w:szCs w:val="28"/>
          <w:lang w:eastAsia="ru-RU"/>
        </w:rPr>
      </w:pPr>
      <w:r w:rsidRPr="00C6126D">
        <w:rPr>
          <w:rFonts w:ascii="Times New Roman" w:eastAsia="Times New Roman" w:hAnsi="Times New Roman" w:cs="Times New Roman"/>
          <w:sz w:val="28"/>
          <w:szCs w:val="28"/>
          <w:lang w:eastAsia="ru-RU"/>
        </w:rPr>
        <w:t>- событие, которое подтверждает хозяйственные условия, существовавшие на отчетную дату, отражается в учете отчетного периода. При этом делается:</w:t>
      </w:r>
    </w:p>
    <w:p w:rsidR="00C6126D" w:rsidRPr="00C6126D" w:rsidRDefault="00C6126D" w:rsidP="00C6126D">
      <w:pPr>
        <w:spacing w:after="0" w:line="276" w:lineRule="auto"/>
        <w:jc w:val="both"/>
        <w:rPr>
          <w:rFonts w:ascii="Times New Roman" w:eastAsia="Times New Roman" w:hAnsi="Times New Roman" w:cs="Times New Roman"/>
          <w:sz w:val="28"/>
          <w:szCs w:val="28"/>
          <w:lang w:eastAsia="ru-RU"/>
        </w:rPr>
      </w:pPr>
      <w:r w:rsidRPr="00C6126D">
        <w:rPr>
          <w:rFonts w:ascii="Times New Roman" w:eastAsia="Times New Roman" w:hAnsi="Times New Roman" w:cs="Times New Roman"/>
          <w:sz w:val="28"/>
          <w:szCs w:val="28"/>
          <w:lang w:eastAsia="ru-RU"/>
        </w:rPr>
        <w:t xml:space="preserve">- дополнительная бухгалтерская запись, которая отражает это </w:t>
      </w:r>
      <w:proofErr w:type="gramStart"/>
      <w:r w:rsidRPr="00C6126D">
        <w:rPr>
          <w:rFonts w:ascii="Times New Roman" w:eastAsia="Times New Roman" w:hAnsi="Times New Roman" w:cs="Times New Roman"/>
          <w:sz w:val="28"/>
          <w:szCs w:val="28"/>
          <w:lang w:eastAsia="ru-RU"/>
        </w:rPr>
        <w:t>событие,  либо</w:t>
      </w:r>
      <w:proofErr w:type="gramEnd"/>
      <w:r w:rsidRPr="00C6126D">
        <w:rPr>
          <w:rFonts w:ascii="Times New Roman" w:eastAsia="Times New Roman" w:hAnsi="Times New Roman" w:cs="Times New Roman"/>
          <w:sz w:val="28"/>
          <w:szCs w:val="28"/>
          <w:lang w:eastAsia="ru-RU"/>
        </w:rPr>
        <w:t xml:space="preserve"> запись способом «красное </w:t>
      </w:r>
      <w:proofErr w:type="spellStart"/>
      <w:r w:rsidRPr="00C6126D">
        <w:rPr>
          <w:rFonts w:ascii="Times New Roman" w:eastAsia="Times New Roman" w:hAnsi="Times New Roman" w:cs="Times New Roman"/>
          <w:sz w:val="28"/>
          <w:szCs w:val="28"/>
          <w:lang w:eastAsia="ru-RU"/>
        </w:rPr>
        <w:t>сторно</w:t>
      </w:r>
      <w:proofErr w:type="spellEnd"/>
      <w:r w:rsidRPr="00C6126D">
        <w:rPr>
          <w:rFonts w:ascii="Times New Roman" w:eastAsia="Times New Roman" w:hAnsi="Times New Roman" w:cs="Times New Roman"/>
          <w:sz w:val="28"/>
          <w:szCs w:val="28"/>
          <w:lang w:eastAsia="ru-RU"/>
        </w:rPr>
        <w:t>» и (или) дополнительная бухгалтерская запись на сумму, отраженную в бухгалтерском учете.</w:t>
      </w:r>
    </w:p>
    <w:p w:rsidR="00C6126D" w:rsidRPr="00C6126D" w:rsidRDefault="00C6126D" w:rsidP="00C6126D">
      <w:pPr>
        <w:spacing w:after="0" w:line="276" w:lineRule="auto"/>
        <w:jc w:val="both"/>
        <w:rPr>
          <w:rFonts w:ascii="Times New Roman" w:eastAsia="Times New Roman" w:hAnsi="Times New Roman" w:cs="Times New Roman"/>
          <w:sz w:val="28"/>
          <w:szCs w:val="28"/>
          <w:lang w:eastAsia="ru-RU"/>
        </w:rPr>
      </w:pPr>
      <w:r w:rsidRPr="00C6126D">
        <w:rPr>
          <w:rFonts w:ascii="Times New Roman" w:eastAsia="Times New Roman" w:hAnsi="Times New Roman" w:cs="Times New Roman"/>
          <w:sz w:val="28"/>
          <w:szCs w:val="28"/>
          <w:lang w:eastAsia="ru-RU"/>
        </w:rPr>
        <w:t>- 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C6126D" w:rsidRPr="00C6126D" w:rsidRDefault="00C6126D" w:rsidP="00C6126D">
      <w:pPr>
        <w:spacing w:after="0" w:line="276" w:lineRule="auto"/>
        <w:jc w:val="both"/>
        <w:rPr>
          <w:rFonts w:ascii="Times New Roman" w:eastAsia="Times New Roman" w:hAnsi="Times New Roman" w:cs="Times New Roman"/>
          <w:sz w:val="28"/>
          <w:szCs w:val="28"/>
          <w:lang w:eastAsia="ru-RU"/>
        </w:rPr>
      </w:pPr>
      <w:r w:rsidRPr="00C6126D">
        <w:rPr>
          <w:rFonts w:ascii="Times New Roman" w:eastAsia="Times New Roman" w:hAnsi="Times New Roman" w:cs="Times New Roman"/>
          <w:sz w:val="28"/>
          <w:szCs w:val="28"/>
          <w:lang w:eastAsia="ru-RU"/>
        </w:rPr>
        <w:t>В разделе 5 текстовой части пояснительной записки раскрывается информация о Событии и его оценке в денежном выражении.</w:t>
      </w:r>
    </w:p>
    <w:p w:rsidR="00C6126D" w:rsidRPr="00C6126D" w:rsidRDefault="00C6126D" w:rsidP="00C6126D">
      <w:pPr>
        <w:spacing w:after="0" w:line="276" w:lineRule="auto"/>
        <w:jc w:val="both"/>
        <w:rPr>
          <w:rFonts w:ascii="Times New Roman" w:eastAsia="Times New Roman" w:hAnsi="Times New Roman" w:cs="Times New Roman"/>
          <w:sz w:val="28"/>
          <w:szCs w:val="28"/>
          <w:lang w:eastAsia="ru-RU"/>
        </w:rPr>
      </w:pPr>
      <w:r w:rsidRPr="00C6126D">
        <w:rPr>
          <w:rFonts w:ascii="Times New Roman" w:eastAsia="Times New Roman" w:hAnsi="Times New Roman" w:cs="Times New Roman"/>
          <w:sz w:val="28"/>
          <w:szCs w:val="28"/>
          <w:lang w:eastAsia="ru-RU"/>
        </w:rPr>
        <w:t>4</w:t>
      </w:r>
      <w:r w:rsidR="00116614">
        <w:rPr>
          <w:rFonts w:ascii="Times New Roman" w:eastAsia="Times New Roman" w:hAnsi="Times New Roman" w:cs="Times New Roman"/>
          <w:sz w:val="28"/>
          <w:szCs w:val="28"/>
          <w:lang w:eastAsia="ru-RU"/>
        </w:rPr>
        <w:t>0</w:t>
      </w:r>
      <w:r w:rsidRPr="00C6126D">
        <w:rPr>
          <w:rFonts w:ascii="Times New Roman" w:eastAsia="Times New Roman" w:hAnsi="Times New Roman" w:cs="Times New Roman"/>
          <w:sz w:val="28"/>
          <w:szCs w:val="28"/>
          <w:lang w:eastAsia="ru-RU"/>
        </w:rPr>
        <w:t>. Событие, указывающее на условия деятельности,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rsidR="00C6126D" w:rsidRPr="00C6126D" w:rsidRDefault="00116614" w:rsidP="00C6126D">
      <w:pPr>
        <w:spacing w:after="0" w:line="276" w:lineRule="auto"/>
        <w:jc w:val="both"/>
        <w:rPr>
          <w:rFonts w:ascii="Times New Roman" w:eastAsia="Times New Roman" w:hAnsi="Times New Roman" w:cs="Times New Roman"/>
          <w:color w:val="222222"/>
          <w:sz w:val="28"/>
          <w:szCs w:val="21"/>
          <w:shd w:val="clear" w:color="auto" w:fill="FFFFFF"/>
          <w:lang w:eastAsia="ru-RU"/>
        </w:rPr>
      </w:pPr>
      <w:r>
        <w:rPr>
          <w:rFonts w:ascii="Times New Roman" w:eastAsia="Times New Roman" w:hAnsi="Times New Roman" w:cs="Times New Roman"/>
          <w:sz w:val="28"/>
          <w:szCs w:val="28"/>
          <w:lang w:eastAsia="ru-RU"/>
        </w:rPr>
        <w:t>41</w:t>
      </w:r>
      <w:r w:rsidR="00C6126D" w:rsidRPr="00C6126D">
        <w:rPr>
          <w:rFonts w:ascii="Times New Roman" w:eastAsia="Times New Roman" w:hAnsi="Times New Roman" w:cs="Times New Roman"/>
          <w:sz w:val="28"/>
          <w:szCs w:val="28"/>
          <w:lang w:eastAsia="ru-RU"/>
        </w:rPr>
        <w:t>.</w:t>
      </w:r>
      <w:r w:rsidR="00C6126D" w:rsidRPr="00C6126D">
        <w:rPr>
          <w:rFonts w:ascii="Arial" w:eastAsia="Times New Roman" w:hAnsi="Arial" w:cs="Arial"/>
          <w:color w:val="222222"/>
          <w:sz w:val="21"/>
          <w:szCs w:val="21"/>
          <w:shd w:val="clear" w:color="auto" w:fill="FFFFFF"/>
          <w:lang w:eastAsia="ru-RU"/>
        </w:rPr>
        <w:t xml:space="preserve"> </w:t>
      </w:r>
      <w:r w:rsidR="00C6126D" w:rsidRPr="00C6126D">
        <w:rPr>
          <w:rFonts w:ascii="Times New Roman" w:eastAsia="Times New Roman" w:hAnsi="Times New Roman" w:cs="Times New Roman"/>
          <w:color w:val="222222"/>
          <w:sz w:val="28"/>
          <w:szCs w:val="21"/>
          <w:shd w:val="clear" w:color="auto" w:fill="FFFFFF"/>
          <w:lang w:eastAsia="ru-RU"/>
        </w:rPr>
        <w:t>Отражение документов, при условии поступления первичного учетного документа по поставке товаров, работ (услуг, в том числе коммунальных), произведенных (выполненных (оказанных) за период до 31 декабря отчетного финансового года, с датой документа и подписи в текущем финансовом году до 20 января (включительно), осуществляется последним днем отчетного финансового года (31 декабря).</w:t>
      </w:r>
    </w:p>
    <w:p w:rsidR="00C6126D" w:rsidRPr="00C6126D" w:rsidRDefault="00C6126D" w:rsidP="00C6126D">
      <w:pPr>
        <w:spacing w:line="276" w:lineRule="auto"/>
        <w:jc w:val="both"/>
        <w:rPr>
          <w:rFonts w:ascii="Times New Roman" w:eastAsia="Times New Roman" w:hAnsi="Times New Roman" w:cs="Times New Roman"/>
          <w:sz w:val="28"/>
          <w:szCs w:val="24"/>
          <w:lang w:eastAsia="ru-RU"/>
        </w:rPr>
      </w:pPr>
      <w:r w:rsidRPr="00C6126D">
        <w:rPr>
          <w:rFonts w:ascii="Times New Roman" w:eastAsia="Times New Roman" w:hAnsi="Times New Roman" w:cs="Times New Roman"/>
          <w:color w:val="222222"/>
          <w:sz w:val="28"/>
          <w:szCs w:val="28"/>
          <w:shd w:val="clear" w:color="auto" w:fill="FFFFFF"/>
          <w:lang w:eastAsia="ru-RU"/>
        </w:rPr>
        <w:t xml:space="preserve">Документы, отражающие факты хозяйственной жизни до 1 января, а также документы, отражающие результаты инвентаризации в целях составления годовой бухгалтерской (финансовой) отчетности за отчетный год, иные события после отчетной даты, представленные после вышеуказанного предельного срока, подлежат отражению в бюджетном учете по дате их </w:t>
      </w:r>
      <w:r w:rsidRPr="00C6126D">
        <w:rPr>
          <w:rFonts w:ascii="Times New Roman" w:eastAsia="Times New Roman" w:hAnsi="Times New Roman" w:cs="Times New Roman"/>
          <w:color w:val="222222"/>
          <w:sz w:val="28"/>
          <w:szCs w:val="28"/>
          <w:shd w:val="clear" w:color="auto" w:fill="FFFFFF"/>
          <w:lang w:eastAsia="ru-RU"/>
        </w:rPr>
        <w:lastRenderedPageBreak/>
        <w:t>поступления (операциями текущего финансового года).</w:t>
      </w:r>
      <w:r w:rsidRPr="00C6126D">
        <w:rPr>
          <w:rFonts w:ascii="Times New Roman" w:eastAsia="Times New Roman" w:hAnsi="Times New Roman" w:cs="Times New Roman"/>
          <w:color w:val="222222"/>
          <w:sz w:val="28"/>
          <w:szCs w:val="28"/>
          <w:lang w:eastAsia="ru-RU"/>
        </w:rPr>
        <w:br/>
      </w:r>
      <w:r w:rsidR="00116614">
        <w:rPr>
          <w:rFonts w:ascii="Times New Roman" w:eastAsia="Times New Roman" w:hAnsi="Times New Roman" w:cs="Times New Roman"/>
          <w:sz w:val="28"/>
          <w:szCs w:val="24"/>
          <w:lang w:eastAsia="ru-RU"/>
        </w:rPr>
        <w:t>42</w:t>
      </w:r>
      <w:r w:rsidRPr="00C6126D">
        <w:rPr>
          <w:rFonts w:ascii="Times New Roman" w:eastAsia="Times New Roman" w:hAnsi="Times New Roman" w:cs="Times New Roman"/>
          <w:sz w:val="28"/>
          <w:szCs w:val="24"/>
          <w:lang w:eastAsia="ru-RU"/>
        </w:rPr>
        <w:t>. При смене генерального директора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C6126D" w:rsidRPr="00C6126D" w:rsidRDefault="00C550A3" w:rsidP="00C6126D">
      <w:pPr>
        <w:spacing w:after="0" w:line="276"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43</w:t>
      </w:r>
      <w:r w:rsidR="00C6126D" w:rsidRPr="00C6126D">
        <w:rPr>
          <w:rFonts w:ascii="Times New Roman" w:eastAsia="Times New Roman" w:hAnsi="Times New Roman" w:cs="Times New Roman"/>
          <w:sz w:val="28"/>
          <w:szCs w:val="24"/>
          <w:lang w:eastAsia="ru-RU"/>
        </w:rPr>
        <w:t>. Передача документов бухучета, печатей и штампов осуществляется при участии комиссии, создаваемой в учреждении, с составлением акта приема-передачи при личном присутствии увольняемого лица.</w:t>
      </w:r>
    </w:p>
    <w:p w:rsidR="00C6126D" w:rsidRPr="00C6126D" w:rsidRDefault="00C6126D" w:rsidP="00C6126D">
      <w:pPr>
        <w:spacing w:after="0" w:line="276" w:lineRule="auto"/>
        <w:jc w:val="both"/>
        <w:rPr>
          <w:rFonts w:ascii="Times New Roman" w:eastAsia="Times New Roman" w:hAnsi="Times New Roman" w:cs="Times New Roman"/>
          <w:sz w:val="28"/>
          <w:szCs w:val="24"/>
          <w:lang w:eastAsia="ru-RU"/>
        </w:rPr>
      </w:pPr>
      <w:r w:rsidRPr="00C6126D">
        <w:rPr>
          <w:rFonts w:ascii="Times New Roman" w:eastAsia="Times New Roman" w:hAnsi="Times New Roman" w:cs="Times New Roman"/>
          <w:sz w:val="28"/>
          <w:szCs w:val="24"/>
          <w:lang w:eastAsia="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C6126D" w:rsidRPr="00C6126D" w:rsidRDefault="00C6126D" w:rsidP="00C6126D">
      <w:pPr>
        <w:spacing w:after="0" w:line="276" w:lineRule="auto"/>
        <w:jc w:val="both"/>
        <w:rPr>
          <w:rFonts w:ascii="Times New Roman" w:eastAsia="Times New Roman" w:hAnsi="Times New Roman" w:cs="Times New Roman"/>
          <w:sz w:val="28"/>
          <w:szCs w:val="24"/>
          <w:lang w:eastAsia="ru-RU"/>
        </w:rPr>
      </w:pPr>
      <w:r w:rsidRPr="00C6126D">
        <w:rPr>
          <w:rFonts w:ascii="Times New Roman" w:eastAsia="Times New Roman" w:hAnsi="Times New Roman" w:cs="Times New Roman"/>
          <w:sz w:val="28"/>
          <w:szCs w:val="24"/>
          <w:lang w:eastAsia="ru-RU"/>
        </w:rPr>
        <w:t>Акт приема-передачи подписывается уполномоченным лицом, принимающим дела, и членами комиссии.</w:t>
      </w:r>
    </w:p>
    <w:p w:rsidR="00C6126D" w:rsidRPr="00C6126D" w:rsidRDefault="00C6126D" w:rsidP="00C6126D">
      <w:pPr>
        <w:spacing w:after="0" w:line="276" w:lineRule="auto"/>
        <w:jc w:val="both"/>
        <w:rPr>
          <w:rFonts w:ascii="Times New Roman" w:eastAsia="Times New Roman" w:hAnsi="Times New Roman" w:cs="Times New Roman"/>
          <w:sz w:val="28"/>
          <w:szCs w:val="24"/>
          <w:lang w:eastAsia="ru-RU"/>
        </w:rPr>
      </w:pPr>
      <w:r w:rsidRPr="00C6126D">
        <w:rPr>
          <w:rFonts w:ascii="Times New Roman" w:eastAsia="Times New Roman" w:hAnsi="Times New Roman" w:cs="Times New Roman"/>
          <w:sz w:val="28"/>
          <w:szCs w:val="24"/>
          <w:lang w:eastAsia="ru-RU"/>
        </w:rPr>
        <w:t>При необходимости члены комиссии включают в акт свои рекомендации и предложения, которые возникли при приеме-передаче дел.</w:t>
      </w:r>
    </w:p>
    <w:p w:rsidR="00565155" w:rsidRPr="00565155" w:rsidRDefault="005E28C2"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4"/>
          <w:lang w:eastAsia="ru-RU"/>
        </w:rPr>
        <w:t>44</w:t>
      </w:r>
      <w:r w:rsidR="00565155" w:rsidRPr="00565155">
        <w:rPr>
          <w:rFonts w:ascii="Times New Roman" w:eastAsia="Times New Roman" w:hAnsi="Times New Roman" w:cs="Times New Roman"/>
          <w:bCs/>
          <w:color w:val="000000"/>
          <w:sz w:val="28"/>
          <w:szCs w:val="24"/>
          <w:lang w:eastAsia="ru-RU"/>
        </w:rPr>
        <w:t>.</w:t>
      </w:r>
      <w:r w:rsidR="00565155" w:rsidRPr="00565155">
        <w:rPr>
          <w:rFonts w:ascii="Times New Roman" w:eastAsia="Times New Roman" w:hAnsi="Times New Roman" w:cs="Times New Roman"/>
          <w:bCs/>
          <w:color w:val="FF0000"/>
          <w:sz w:val="28"/>
          <w:szCs w:val="24"/>
          <w:lang w:eastAsia="ru-RU"/>
        </w:rPr>
        <w:t xml:space="preserve"> </w:t>
      </w:r>
      <w:r w:rsidR="00565155" w:rsidRPr="00565155">
        <w:rPr>
          <w:rFonts w:ascii="Times New Roman" w:eastAsia="Times New Roman" w:hAnsi="Times New Roman" w:cs="Times New Roman"/>
          <w:sz w:val="28"/>
          <w:szCs w:val="28"/>
          <w:lang w:eastAsia="ru-RU"/>
        </w:rPr>
        <w:t>Учётная политика для целей налогового учёта разработана в соответствии со следующими нормативными правовыми актами:</w:t>
      </w:r>
    </w:p>
    <w:p w:rsidR="00565155" w:rsidRPr="00565155" w:rsidRDefault="00565155"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565155">
        <w:rPr>
          <w:rFonts w:ascii="Times New Roman" w:eastAsia="Times New Roman" w:hAnsi="Times New Roman" w:cs="Times New Roman"/>
          <w:sz w:val="28"/>
          <w:szCs w:val="28"/>
          <w:lang w:eastAsia="ru-RU"/>
        </w:rPr>
        <w:t>- Налоговый кодекс Российской Федерации (далее НК РФ);</w:t>
      </w:r>
    </w:p>
    <w:p w:rsidR="00565155" w:rsidRPr="00565155" w:rsidRDefault="00565155"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565155">
        <w:rPr>
          <w:rFonts w:ascii="Times New Roman" w:eastAsia="Times New Roman" w:hAnsi="Times New Roman" w:cs="Times New Roman"/>
          <w:sz w:val="28"/>
          <w:szCs w:val="28"/>
          <w:lang w:eastAsia="ru-RU"/>
        </w:rPr>
        <w:t>- Федеральный закон от 29.12.2006 № 255-ФЗ «Об обязательном социальном страховании на случай временной нетрудоспособности и в связи с материнством»;</w:t>
      </w:r>
    </w:p>
    <w:p w:rsidR="00565155" w:rsidRPr="00565155" w:rsidRDefault="00565155"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565155">
        <w:rPr>
          <w:rFonts w:ascii="Times New Roman" w:eastAsia="Times New Roman" w:hAnsi="Times New Roman" w:cs="Times New Roman"/>
          <w:sz w:val="28"/>
          <w:szCs w:val="28"/>
          <w:lang w:eastAsia="ru-RU"/>
        </w:rPr>
        <w:t>- 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565155" w:rsidRPr="00565155" w:rsidRDefault="00565155"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565155">
        <w:rPr>
          <w:rFonts w:ascii="Times New Roman" w:eastAsia="Times New Roman" w:hAnsi="Times New Roman" w:cs="Times New Roman"/>
          <w:sz w:val="28"/>
          <w:szCs w:val="28"/>
          <w:lang w:eastAsia="ru-RU"/>
        </w:rPr>
        <w:t>- Федеральный закон от 10.01.2002 № 7-ФЗ «Об охране окружающей среды»;</w:t>
      </w:r>
    </w:p>
    <w:p w:rsidR="00565155" w:rsidRPr="00565155" w:rsidRDefault="00565155"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565155">
        <w:rPr>
          <w:rFonts w:ascii="Times New Roman" w:eastAsia="Times New Roman" w:hAnsi="Times New Roman" w:cs="Times New Roman"/>
          <w:sz w:val="28"/>
          <w:szCs w:val="28"/>
          <w:lang w:eastAsia="ru-RU"/>
        </w:rPr>
        <w:t>- постановление Правительства Российской Федерации от 31.05.2023 № 881 «Об утверждении правил исчисления и взимании платы за негативное воздействие на окружающую среду»;</w:t>
      </w:r>
    </w:p>
    <w:p w:rsidR="00565155" w:rsidRPr="00565155" w:rsidRDefault="00565155"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565155">
        <w:rPr>
          <w:rFonts w:ascii="Times New Roman" w:eastAsia="Times New Roman" w:hAnsi="Times New Roman" w:cs="Times New Roman"/>
          <w:sz w:val="28"/>
          <w:szCs w:val="28"/>
          <w:lang w:eastAsia="ru-RU"/>
        </w:rPr>
        <w:t>- закон Краснодарского края от 26.11.2003 № 620-КЗ «О налоге на имущество организаций»;</w:t>
      </w:r>
    </w:p>
    <w:p w:rsidR="00565155" w:rsidRPr="00565155" w:rsidRDefault="00565155"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565155">
        <w:rPr>
          <w:rFonts w:ascii="Times New Roman" w:eastAsia="Times New Roman" w:hAnsi="Times New Roman" w:cs="Times New Roman"/>
          <w:sz w:val="28"/>
          <w:szCs w:val="28"/>
          <w:lang w:eastAsia="ru-RU"/>
        </w:rPr>
        <w:t>- закон Краснодарского края от 26.11.2003 № 639-КЗ «О транспортном налоге на территории Краснодарского края»;</w:t>
      </w:r>
    </w:p>
    <w:p w:rsidR="00565155" w:rsidRPr="00565155" w:rsidRDefault="00565155"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565155">
        <w:rPr>
          <w:rFonts w:ascii="Times New Roman" w:eastAsia="Times New Roman" w:hAnsi="Times New Roman" w:cs="Times New Roman"/>
          <w:sz w:val="28"/>
          <w:szCs w:val="28"/>
          <w:lang w:eastAsia="ru-RU"/>
        </w:rPr>
        <w:t>- иные нормативные правовые акты, регулирующие вопросы налогообложения.</w:t>
      </w:r>
    </w:p>
    <w:p w:rsidR="00565155" w:rsidRPr="00565155" w:rsidRDefault="005E28C2"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565155" w:rsidRPr="00565155">
        <w:rPr>
          <w:rFonts w:ascii="Times New Roman" w:eastAsia="Times New Roman" w:hAnsi="Times New Roman" w:cs="Times New Roman"/>
          <w:sz w:val="28"/>
          <w:szCs w:val="28"/>
          <w:lang w:eastAsia="ru-RU"/>
        </w:rPr>
        <w:t>. Ведение налогового учета возлагается на бухгалтерию, возглавляемую главным бухгалтером. </w:t>
      </w:r>
    </w:p>
    <w:p w:rsidR="00565155" w:rsidRPr="00565155" w:rsidRDefault="005E28C2"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565155" w:rsidRPr="00565155">
        <w:rPr>
          <w:rFonts w:ascii="Times New Roman" w:eastAsia="Times New Roman" w:hAnsi="Times New Roman" w:cs="Times New Roman"/>
          <w:sz w:val="28"/>
          <w:szCs w:val="28"/>
          <w:lang w:eastAsia="ru-RU"/>
        </w:rPr>
        <w:t>. Налоговый учет ведется автоматизированным способом с применением программы «1С Бухгалтерия».</w:t>
      </w:r>
    </w:p>
    <w:p w:rsidR="00565155" w:rsidRPr="00565155" w:rsidRDefault="00722FBA"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47</w:t>
      </w:r>
      <w:r w:rsidR="00565155" w:rsidRPr="00565155">
        <w:rPr>
          <w:rFonts w:ascii="Times New Roman" w:eastAsia="Times New Roman" w:hAnsi="Times New Roman" w:cs="Times New Roman"/>
          <w:sz w:val="28"/>
          <w:szCs w:val="28"/>
          <w:lang w:eastAsia="ru-RU"/>
        </w:rPr>
        <w:t>. Учреждение применяет общую систему налогообложения.</w:t>
      </w:r>
    </w:p>
    <w:p w:rsidR="00565155" w:rsidRPr="00565155" w:rsidRDefault="00722FBA" w:rsidP="0056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bookmarkStart w:id="0" w:name="_GoBack"/>
      <w:bookmarkEnd w:id="0"/>
      <w:r w:rsidR="00565155" w:rsidRPr="00565155">
        <w:rPr>
          <w:rFonts w:ascii="Times New Roman" w:eastAsia="Times New Roman" w:hAnsi="Times New Roman" w:cs="Times New Roman"/>
          <w:sz w:val="28"/>
          <w:szCs w:val="28"/>
          <w:lang w:eastAsia="ru-RU"/>
        </w:rPr>
        <w:t>. Учреждение использует электронный способ представления отчетности посредством электронного документооборота «Контур-Экстерн».</w:t>
      </w:r>
    </w:p>
    <w:p w:rsidR="00C6126D" w:rsidRPr="00C6126D" w:rsidRDefault="00C6126D" w:rsidP="00C6126D">
      <w:pPr>
        <w:spacing w:after="0" w:line="276" w:lineRule="auto"/>
        <w:jc w:val="both"/>
        <w:rPr>
          <w:rFonts w:ascii="Times New Roman" w:eastAsia="Times New Roman" w:hAnsi="Times New Roman" w:cs="Times New Roman"/>
          <w:sz w:val="28"/>
          <w:szCs w:val="28"/>
          <w:lang w:eastAsia="ru-RU"/>
        </w:rPr>
      </w:pPr>
    </w:p>
    <w:p w:rsidR="00884343" w:rsidRPr="00D879DE" w:rsidRDefault="00884343" w:rsidP="00D879DE">
      <w:pPr>
        <w:jc w:val="both"/>
        <w:rPr>
          <w:rFonts w:ascii="Times New Roman" w:hAnsi="Times New Roman" w:cs="Times New Roman"/>
        </w:rPr>
      </w:pPr>
    </w:p>
    <w:sectPr w:rsidR="00884343" w:rsidRPr="00D87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26"/>
    <w:rsid w:val="00034EC6"/>
    <w:rsid w:val="00070B0D"/>
    <w:rsid w:val="00116614"/>
    <w:rsid w:val="001429AD"/>
    <w:rsid w:val="001962A9"/>
    <w:rsid w:val="002613B5"/>
    <w:rsid w:val="002B2644"/>
    <w:rsid w:val="003803FF"/>
    <w:rsid w:val="003E3DFE"/>
    <w:rsid w:val="00413F4F"/>
    <w:rsid w:val="00557E12"/>
    <w:rsid w:val="00565155"/>
    <w:rsid w:val="005E28C2"/>
    <w:rsid w:val="00641ECE"/>
    <w:rsid w:val="006B050E"/>
    <w:rsid w:val="00722FBA"/>
    <w:rsid w:val="007F2ED6"/>
    <w:rsid w:val="00884343"/>
    <w:rsid w:val="009B6326"/>
    <w:rsid w:val="00B94E4D"/>
    <w:rsid w:val="00C31692"/>
    <w:rsid w:val="00C550A3"/>
    <w:rsid w:val="00C6126D"/>
    <w:rsid w:val="00C67EC8"/>
    <w:rsid w:val="00CD2C45"/>
    <w:rsid w:val="00D879DE"/>
    <w:rsid w:val="00DE2B02"/>
    <w:rsid w:val="00FC4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1FF3"/>
  <w15:chartTrackingRefBased/>
  <w15:docId w15:val="{1CE1E5D2-F9B7-4F08-A2F7-E09B7724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2C45"/>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a4">
    <w:name w:val="Цветовое выделение"/>
    <w:uiPriority w:val="99"/>
    <w:rsid w:val="00070B0D"/>
    <w:rPr>
      <w:b/>
      <w:color w:val="26282F"/>
    </w:rPr>
  </w:style>
  <w:style w:type="paragraph" w:customStyle="1" w:styleId="formattext">
    <w:name w:val="formattext"/>
    <w:basedOn w:val="a"/>
    <w:rsid w:val="001962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12013060&amp;sub=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emo.garant.ru/document?id=12013060&amp;sub=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garant.ru/document?id=12013060&amp;sub=30" TargetMode="External"/><Relationship Id="rId11" Type="http://schemas.openxmlformats.org/officeDocument/2006/relationships/hyperlink" Target="https://its.1c.ru/db/garant/content/12030951/hdoc/4700" TargetMode="External"/><Relationship Id="rId5" Type="http://schemas.openxmlformats.org/officeDocument/2006/relationships/hyperlink" Target="http://demo.garant.ru/document?id=70851956&amp;sub=2260" TargetMode="External"/><Relationship Id="rId10" Type="http://schemas.openxmlformats.org/officeDocument/2006/relationships/hyperlink" Target="https://its.1c.ru/db/garant/content/12030951/hdoc/4301" TargetMode="External"/><Relationship Id="rId4" Type="http://schemas.openxmlformats.org/officeDocument/2006/relationships/hyperlink" Target="http://www.bus.gov.ru" TargetMode="External"/><Relationship Id="rId9" Type="http://schemas.openxmlformats.org/officeDocument/2006/relationships/hyperlink" Target="https://its.1c.ru/db/garant/content/12030951/hdoc/1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3873</Words>
  <Characters>22080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dc:creator>
  <cp:keywords/>
  <dc:description/>
  <cp:lastModifiedBy>FEA</cp:lastModifiedBy>
  <cp:revision>26</cp:revision>
  <dcterms:created xsi:type="dcterms:W3CDTF">2026-02-02T11:38:00Z</dcterms:created>
  <dcterms:modified xsi:type="dcterms:W3CDTF">2026-02-02T11:58:00Z</dcterms:modified>
</cp:coreProperties>
</file>